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0D5B9" w14:textId="7D96EA8B" w:rsidR="001777C0" w:rsidRPr="001C121A" w:rsidRDefault="00CD40DB" w:rsidP="00072DBA">
      <w:pPr>
        <w:pStyle w:val="Titre1"/>
        <w:jc w:val="center"/>
      </w:pPr>
      <w:r w:rsidRPr="001C121A">
        <w:t xml:space="preserve">Grille de sélection des </w:t>
      </w:r>
      <w:r w:rsidRPr="00072DBA">
        <w:t>demandes</w:t>
      </w:r>
      <w:r w:rsidRPr="001C121A">
        <w:t xml:space="preserve"> d’aide</w:t>
      </w:r>
    </w:p>
    <w:p w14:paraId="6622C6D5" w14:textId="2D654657" w:rsidR="00CD40DB" w:rsidRDefault="001C121A" w:rsidP="00072DBA">
      <w:pPr>
        <w:pStyle w:val="Titre2"/>
      </w:pPr>
      <w:r w:rsidRPr="00EA1C83">
        <w:t>7</w:t>
      </w:r>
      <w:r w:rsidR="00E5331B">
        <w:t>7</w:t>
      </w:r>
      <w:r w:rsidRPr="00EA1C83">
        <w:t>.0</w:t>
      </w:r>
      <w:r w:rsidR="00E5331B">
        <w:t>1</w:t>
      </w:r>
      <w:r w:rsidRPr="00EA1C83">
        <w:t xml:space="preserve"> </w:t>
      </w:r>
      <w:r w:rsidR="001F6F05" w:rsidRPr="001F6F05">
        <w:t>Soutien à l’émergence et au fonctionnement des groupes opérationnels du Partenariat Européen pour l’Innovation (PEI)</w:t>
      </w:r>
    </w:p>
    <w:p w14:paraId="09E26CA7" w14:textId="01422AFD" w:rsidR="00501748" w:rsidRPr="00501748" w:rsidRDefault="00E5331B" w:rsidP="00501748">
      <w:pPr>
        <w:pStyle w:val="Titre3"/>
      </w:pPr>
      <w:r>
        <w:t xml:space="preserve">Volet </w:t>
      </w:r>
      <w:r w:rsidR="00707774">
        <w:t>Fonctionnement</w:t>
      </w:r>
      <w:r w:rsidR="00501748" w:rsidRPr="00501748">
        <w:t xml:space="preserve"> des groupes opérationnels PEI</w:t>
      </w:r>
    </w:p>
    <w:p w14:paraId="67681728" w14:textId="3FE9CF7B" w:rsidR="00676375" w:rsidRPr="005769D6" w:rsidRDefault="00676375" w:rsidP="00501748">
      <w:pPr>
        <w:rPr>
          <w:rFonts w:ascii="Arial" w:hAnsi="Arial" w:cs="Arial"/>
          <w:b/>
          <w:bCs/>
          <w:sz w:val="2"/>
          <w:szCs w:val="2"/>
        </w:rPr>
      </w:pPr>
    </w:p>
    <w:p w14:paraId="07C9809F" w14:textId="2C5EA5AD" w:rsidR="005769D6" w:rsidRPr="005769D6" w:rsidRDefault="005769D6" w:rsidP="005769D6">
      <w:pPr>
        <w:jc w:val="center"/>
        <w:rPr>
          <w:rFonts w:ascii="Arial" w:hAnsi="Arial" w:cs="Arial"/>
          <w:i/>
          <w:iCs/>
        </w:rPr>
      </w:pPr>
      <w:r w:rsidRPr="005769D6">
        <w:rPr>
          <w:rFonts w:ascii="Arial" w:hAnsi="Arial" w:cs="Arial"/>
          <w:i/>
          <w:iCs/>
        </w:rPr>
        <w:t xml:space="preserve">Validée par le Comité régional de suivi du </w:t>
      </w:r>
    </w:p>
    <w:tbl>
      <w:tblPr>
        <w:tblStyle w:val="Grilledutableau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9"/>
        <w:gridCol w:w="2060"/>
        <w:gridCol w:w="1017"/>
        <w:gridCol w:w="3618"/>
        <w:gridCol w:w="828"/>
      </w:tblGrid>
      <w:tr w:rsidR="00C43B13" w:rsidRPr="00B519C4" w14:paraId="0957DDB4" w14:textId="77777777" w:rsidTr="00535AE8">
        <w:trPr>
          <w:trHeight w:val="454"/>
        </w:trPr>
        <w:tc>
          <w:tcPr>
            <w:tcW w:w="1539" w:type="dxa"/>
            <w:vAlign w:val="center"/>
            <w:hideMark/>
          </w:tcPr>
          <w:p w14:paraId="53010914" w14:textId="77777777" w:rsidR="00C43B13" w:rsidRPr="007D425C" w:rsidRDefault="00C43B1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RANGE!A1:E52"/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Principes de sélection</w:t>
            </w:r>
            <w:bookmarkEnd w:id="0"/>
          </w:p>
        </w:tc>
        <w:tc>
          <w:tcPr>
            <w:tcW w:w="2060" w:type="dxa"/>
            <w:vAlign w:val="center"/>
            <w:hideMark/>
          </w:tcPr>
          <w:p w14:paraId="69C62C90" w14:textId="77777777" w:rsidR="00C43B13" w:rsidRPr="007D425C" w:rsidRDefault="00C43B1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Critères</w:t>
            </w:r>
          </w:p>
        </w:tc>
        <w:tc>
          <w:tcPr>
            <w:tcW w:w="1017" w:type="dxa"/>
            <w:vAlign w:val="center"/>
            <w:hideMark/>
          </w:tcPr>
          <w:p w14:paraId="72A88A85" w14:textId="43D10B2C" w:rsidR="00C43B13" w:rsidRPr="007D425C" w:rsidRDefault="000F2CF1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Cumul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points maximal</w:t>
            </w:r>
          </w:p>
        </w:tc>
        <w:tc>
          <w:tcPr>
            <w:tcW w:w="3618" w:type="dxa"/>
            <w:vAlign w:val="center"/>
            <w:hideMark/>
          </w:tcPr>
          <w:p w14:paraId="46D6F3F9" w14:textId="77777777" w:rsidR="00C43B13" w:rsidRPr="00B519C4" w:rsidRDefault="00C43B13" w:rsidP="00D35A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9C4">
              <w:rPr>
                <w:rFonts w:ascii="Arial" w:hAnsi="Arial" w:cs="Arial"/>
                <w:b/>
                <w:bCs/>
                <w:sz w:val="20"/>
                <w:szCs w:val="20"/>
              </w:rPr>
              <w:t>Modalités</w:t>
            </w:r>
          </w:p>
        </w:tc>
        <w:tc>
          <w:tcPr>
            <w:tcW w:w="828" w:type="dxa"/>
            <w:vAlign w:val="center"/>
            <w:hideMark/>
          </w:tcPr>
          <w:p w14:paraId="3F5A6169" w14:textId="77777777" w:rsidR="00C43B13" w:rsidRPr="00454E54" w:rsidRDefault="00C43B13" w:rsidP="00D35A7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54E54">
              <w:rPr>
                <w:rFonts w:ascii="Arial" w:hAnsi="Arial" w:cs="Arial"/>
                <w:b/>
                <w:bCs/>
                <w:sz w:val="20"/>
                <w:szCs w:val="20"/>
              </w:rPr>
              <w:t>Points</w:t>
            </w:r>
          </w:p>
        </w:tc>
      </w:tr>
      <w:tr w:rsidR="0067549B" w:rsidRPr="00B519C4" w14:paraId="5D66EF0C" w14:textId="77777777" w:rsidTr="00FB0476">
        <w:trPr>
          <w:trHeight w:val="454"/>
        </w:trPr>
        <w:tc>
          <w:tcPr>
            <w:tcW w:w="15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ED7B2F" w14:textId="0C9AC5E8" w:rsidR="0067549B" w:rsidRPr="00C474D0" w:rsidRDefault="0067549B" w:rsidP="0067549B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  <w:r w:rsidRPr="00C474D0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Adéquation aux priorités régionales</w:t>
            </w:r>
          </w:p>
          <w:p w14:paraId="112EBDA7" w14:textId="28A6FE45" w:rsidR="0067549B" w:rsidRPr="00C474D0" w:rsidRDefault="0067549B" w:rsidP="0067549B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  <w:r w:rsidRPr="00C474D0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(5 points)</w:t>
            </w:r>
          </w:p>
        </w:tc>
        <w:tc>
          <w:tcPr>
            <w:tcW w:w="20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41FAD3" w14:textId="2B18A24E" w:rsidR="0067549B" w:rsidRPr="00C474D0" w:rsidRDefault="0067549B" w:rsidP="0067549B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  <w:r w:rsidRPr="00C474D0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Pertinence des thématiques retenues</w:t>
            </w:r>
          </w:p>
          <w:p w14:paraId="492E75A7" w14:textId="6B1742E8" w:rsidR="0067549B" w:rsidRPr="00C474D0" w:rsidRDefault="0067549B" w:rsidP="0067549B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  <w:r w:rsidRPr="00C474D0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(</w:t>
            </w:r>
            <w:proofErr w:type="gramStart"/>
            <w:r w:rsidRPr="00C474D0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les</w:t>
            </w:r>
            <w:proofErr w:type="gramEnd"/>
            <w:r w:rsidRPr="00C474D0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 xml:space="preserve"> critères ne sont pas cumulables)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4542C" w14:textId="37B8D684" w:rsidR="0067549B" w:rsidRPr="00C474D0" w:rsidRDefault="0067549B" w:rsidP="0067549B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  <w:r w:rsidRPr="00C474D0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E0EC" w14:textId="6D8C3ACE" w:rsidR="0067549B" w:rsidRPr="00C474D0" w:rsidRDefault="0067549B" w:rsidP="0067549B">
            <w:pPr>
              <w:jc w:val="both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C474D0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Adaptation au changement climatique des productions agricoles et forestières - innovation de rupture</w:t>
            </w:r>
          </w:p>
        </w:tc>
        <w:tc>
          <w:tcPr>
            <w:tcW w:w="828" w:type="dxa"/>
            <w:vAlign w:val="center"/>
          </w:tcPr>
          <w:p w14:paraId="23AA7568" w14:textId="657250A2" w:rsidR="0067549B" w:rsidRPr="00C474D0" w:rsidRDefault="0067549B" w:rsidP="0067549B">
            <w:pPr>
              <w:jc w:val="center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C474D0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5</w:t>
            </w:r>
          </w:p>
        </w:tc>
      </w:tr>
      <w:tr w:rsidR="0067549B" w:rsidRPr="00B519C4" w14:paraId="0C48F488" w14:textId="77777777" w:rsidTr="00FB0476">
        <w:trPr>
          <w:trHeight w:val="454"/>
        </w:trPr>
        <w:tc>
          <w:tcPr>
            <w:tcW w:w="1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ED7826" w14:textId="77777777" w:rsidR="0067549B" w:rsidRPr="00C474D0" w:rsidRDefault="0067549B" w:rsidP="0067549B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272D03" w14:textId="77777777" w:rsidR="0067549B" w:rsidRPr="00C474D0" w:rsidRDefault="0067549B" w:rsidP="0067549B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69273" w14:textId="77777777" w:rsidR="0067549B" w:rsidRPr="00C474D0" w:rsidRDefault="0067549B" w:rsidP="0067549B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D0EC3" w14:textId="16ADBE81" w:rsidR="0067549B" w:rsidRPr="00C474D0" w:rsidRDefault="0067549B" w:rsidP="0067549B">
            <w:pPr>
              <w:jc w:val="both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C474D0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Adaptation au changement climatique des productions agricoles et forestières - innovation d’adaptation</w:t>
            </w:r>
          </w:p>
        </w:tc>
        <w:tc>
          <w:tcPr>
            <w:tcW w:w="828" w:type="dxa"/>
            <w:vAlign w:val="center"/>
          </w:tcPr>
          <w:p w14:paraId="690BFF2B" w14:textId="29755E41" w:rsidR="0067549B" w:rsidRPr="00C474D0" w:rsidRDefault="0067549B" w:rsidP="0067549B">
            <w:pPr>
              <w:jc w:val="center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C474D0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4</w:t>
            </w:r>
          </w:p>
        </w:tc>
      </w:tr>
      <w:tr w:rsidR="0067549B" w:rsidRPr="00B519C4" w14:paraId="6BD7682B" w14:textId="77777777" w:rsidTr="00FB0476">
        <w:trPr>
          <w:trHeight w:val="454"/>
        </w:trPr>
        <w:tc>
          <w:tcPr>
            <w:tcW w:w="1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D9CC10" w14:textId="77777777" w:rsidR="0067549B" w:rsidRPr="00C474D0" w:rsidRDefault="0067549B" w:rsidP="0067549B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7666AA" w14:textId="77777777" w:rsidR="0067549B" w:rsidRPr="00C474D0" w:rsidRDefault="0067549B" w:rsidP="0067549B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4D7455" w14:textId="77777777" w:rsidR="0067549B" w:rsidRPr="00C474D0" w:rsidRDefault="0067549B" w:rsidP="0067549B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49C00" w14:textId="0E82BB6D" w:rsidR="0067549B" w:rsidRPr="00C474D0" w:rsidRDefault="0067549B" w:rsidP="0067549B">
            <w:pPr>
              <w:jc w:val="both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C474D0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Atténuation du changement climatique</w:t>
            </w:r>
          </w:p>
        </w:tc>
        <w:tc>
          <w:tcPr>
            <w:tcW w:w="828" w:type="dxa"/>
            <w:vAlign w:val="center"/>
          </w:tcPr>
          <w:p w14:paraId="3E916B8A" w14:textId="22721B01" w:rsidR="0067549B" w:rsidRPr="00C474D0" w:rsidRDefault="0067549B" w:rsidP="0067549B">
            <w:pPr>
              <w:jc w:val="center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C474D0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4</w:t>
            </w:r>
          </w:p>
        </w:tc>
      </w:tr>
      <w:tr w:rsidR="0067549B" w:rsidRPr="00B519C4" w14:paraId="6173F7A4" w14:textId="77777777" w:rsidTr="00FB0476">
        <w:trPr>
          <w:trHeight w:val="454"/>
        </w:trPr>
        <w:tc>
          <w:tcPr>
            <w:tcW w:w="15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C42E0F" w14:textId="77777777" w:rsidR="0067549B" w:rsidRPr="00C474D0" w:rsidRDefault="0067549B" w:rsidP="0067549B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27D9C8" w14:textId="77777777" w:rsidR="0067549B" w:rsidRPr="00C474D0" w:rsidRDefault="0067549B" w:rsidP="0067549B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DA8972" w14:textId="77777777" w:rsidR="0067549B" w:rsidRPr="00C474D0" w:rsidRDefault="0067549B" w:rsidP="0067549B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7D8AB" w14:textId="30B16D91" w:rsidR="0067549B" w:rsidRPr="00C474D0" w:rsidRDefault="0067549B" w:rsidP="0067549B">
            <w:pPr>
              <w:jc w:val="both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C474D0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Développement de la valeur ajoutée des productions agricoles et forestières</w:t>
            </w:r>
          </w:p>
        </w:tc>
        <w:tc>
          <w:tcPr>
            <w:tcW w:w="828" w:type="dxa"/>
            <w:vAlign w:val="center"/>
          </w:tcPr>
          <w:p w14:paraId="269FF482" w14:textId="485CF1B4" w:rsidR="0067549B" w:rsidRPr="00C474D0" w:rsidRDefault="0067549B" w:rsidP="0067549B">
            <w:pPr>
              <w:jc w:val="center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C474D0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4</w:t>
            </w:r>
          </w:p>
        </w:tc>
      </w:tr>
      <w:tr w:rsidR="0067549B" w:rsidRPr="00B519C4" w14:paraId="29821CC1" w14:textId="77777777" w:rsidTr="00FB0476">
        <w:trPr>
          <w:trHeight w:val="454"/>
        </w:trPr>
        <w:tc>
          <w:tcPr>
            <w:tcW w:w="15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9E2D0" w14:textId="77777777" w:rsidR="0067549B" w:rsidRPr="00C474D0" w:rsidRDefault="0067549B" w:rsidP="0067549B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20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F0D1F" w14:textId="77777777" w:rsidR="0067549B" w:rsidRPr="00C474D0" w:rsidRDefault="0067549B" w:rsidP="0067549B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723A6" w14:textId="77777777" w:rsidR="0067549B" w:rsidRPr="00C474D0" w:rsidRDefault="0067549B" w:rsidP="0067549B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526C" w14:textId="251F4ABD" w:rsidR="0067549B" w:rsidRPr="00C474D0" w:rsidRDefault="0067549B" w:rsidP="0067549B">
            <w:pPr>
              <w:jc w:val="both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C474D0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Agriculture et sylviculture numériques</w:t>
            </w:r>
          </w:p>
        </w:tc>
        <w:tc>
          <w:tcPr>
            <w:tcW w:w="828" w:type="dxa"/>
            <w:vAlign w:val="center"/>
          </w:tcPr>
          <w:p w14:paraId="26C9DF24" w14:textId="21C53216" w:rsidR="0067549B" w:rsidRPr="00C474D0" w:rsidRDefault="0067549B" w:rsidP="0067549B">
            <w:pPr>
              <w:jc w:val="center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C474D0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4</w:t>
            </w:r>
          </w:p>
        </w:tc>
      </w:tr>
      <w:tr w:rsidR="00535AE8" w:rsidRPr="00B519C4" w14:paraId="56BF2AB2" w14:textId="77777777" w:rsidTr="00535AE8">
        <w:trPr>
          <w:trHeight w:val="454"/>
        </w:trPr>
        <w:tc>
          <w:tcPr>
            <w:tcW w:w="1539" w:type="dxa"/>
            <w:vMerge w:val="restart"/>
            <w:vAlign w:val="center"/>
          </w:tcPr>
          <w:p w14:paraId="5F348C62" w14:textId="77777777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Innovation</w:t>
            </w:r>
          </w:p>
          <w:p w14:paraId="50EB112E" w14:textId="6F56196D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C474D0" w:rsidRPr="00C474D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24 </w:t>
            </w:r>
            <w:r w:rsidRPr="00C474D0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23</w:t>
            </w: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points)</w:t>
            </w:r>
          </w:p>
        </w:tc>
        <w:tc>
          <w:tcPr>
            <w:tcW w:w="2060" w:type="dxa"/>
            <w:vMerge w:val="restart"/>
            <w:vAlign w:val="center"/>
          </w:tcPr>
          <w:p w14:paraId="64FEE39B" w14:textId="3F1C2786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Caractère innovant du projet pour le territoire régional (gradation, les indicateurs ne sont pas cumulables)</w:t>
            </w:r>
          </w:p>
        </w:tc>
        <w:tc>
          <w:tcPr>
            <w:tcW w:w="1017" w:type="dxa"/>
            <w:vMerge w:val="restart"/>
            <w:vAlign w:val="center"/>
          </w:tcPr>
          <w:p w14:paraId="216E9F9B" w14:textId="705A8ADD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18" w:type="dxa"/>
            <w:vAlign w:val="center"/>
          </w:tcPr>
          <w:p w14:paraId="2BEDBF2C" w14:textId="56D5D712" w:rsidR="00535AE8" w:rsidRPr="00C43B13" w:rsidRDefault="00535AE8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3B13">
              <w:rPr>
                <w:rFonts w:ascii="Arial" w:hAnsi="Arial" w:cs="Arial"/>
                <w:sz w:val="20"/>
                <w:szCs w:val="20"/>
              </w:rPr>
              <w:t>Le projet améliore, renforce, étend, ou apporte de la valeur ajoutée à une action existant en Bourgogne-Franche-Comté</w:t>
            </w:r>
          </w:p>
        </w:tc>
        <w:tc>
          <w:tcPr>
            <w:tcW w:w="828" w:type="dxa"/>
            <w:vAlign w:val="center"/>
          </w:tcPr>
          <w:p w14:paraId="5ACBC7DC" w14:textId="7FD775F0" w:rsidR="00535AE8" w:rsidRPr="00454E54" w:rsidRDefault="00535AE8" w:rsidP="00D35A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35AE8" w:rsidRPr="00B519C4" w14:paraId="1FD09E1D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7ED5DE74" w14:textId="77777777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6DC408A4" w14:textId="77777777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148C6934" w14:textId="77777777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69AC9979" w14:textId="11D782AC" w:rsidR="00535AE8" w:rsidRPr="00C43B13" w:rsidRDefault="00535AE8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3B13">
              <w:rPr>
                <w:rFonts w:ascii="Arial" w:hAnsi="Arial" w:cs="Arial"/>
                <w:sz w:val="20"/>
                <w:szCs w:val="20"/>
              </w:rPr>
              <w:t>Le projet est nouveau en Bourgogne-Franche-Comté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B13">
              <w:rPr>
                <w:rFonts w:ascii="Arial" w:hAnsi="Arial" w:cs="Arial"/>
                <w:sz w:val="20"/>
                <w:szCs w:val="20"/>
              </w:rPr>
              <w:t>(pas de références disponibles en région) mais déjà expérimenté et validé ailleurs sur le territoire national (des références ont été produites ailleurs sur le territoire national)</w:t>
            </w:r>
          </w:p>
        </w:tc>
        <w:tc>
          <w:tcPr>
            <w:tcW w:w="828" w:type="dxa"/>
            <w:vAlign w:val="center"/>
          </w:tcPr>
          <w:p w14:paraId="1D88AFE5" w14:textId="723AF581" w:rsidR="00535AE8" w:rsidRPr="00454E54" w:rsidRDefault="00535AE8" w:rsidP="00D35A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35AE8" w:rsidRPr="00B519C4" w14:paraId="2B3C553B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214E81AC" w14:textId="77777777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5BD173BB" w14:textId="77777777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0D51BB62" w14:textId="77777777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138E480A" w14:textId="4A0F1643" w:rsidR="00535AE8" w:rsidRPr="00C43B13" w:rsidRDefault="00535AE8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3B13">
              <w:rPr>
                <w:rFonts w:ascii="Arial" w:hAnsi="Arial" w:cs="Arial"/>
                <w:sz w:val="20"/>
                <w:szCs w:val="20"/>
              </w:rPr>
              <w:t>Le projet est totalement nouveau ou en cours d’expérimentation sur le territoire national (il n’existe pas encore de références)</w:t>
            </w:r>
          </w:p>
        </w:tc>
        <w:tc>
          <w:tcPr>
            <w:tcW w:w="828" w:type="dxa"/>
            <w:vAlign w:val="center"/>
          </w:tcPr>
          <w:p w14:paraId="546E6C44" w14:textId="4B7A935C" w:rsidR="00535AE8" w:rsidRPr="00454E54" w:rsidRDefault="00535AE8" w:rsidP="00D35A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535AE8" w:rsidRPr="00B519C4" w14:paraId="0423D9F8" w14:textId="77777777" w:rsidTr="00535AE8">
        <w:trPr>
          <w:trHeight w:val="861"/>
        </w:trPr>
        <w:tc>
          <w:tcPr>
            <w:tcW w:w="1539" w:type="dxa"/>
            <w:vMerge/>
            <w:vAlign w:val="center"/>
          </w:tcPr>
          <w:p w14:paraId="449E7AD2" w14:textId="77777777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vAlign w:val="center"/>
          </w:tcPr>
          <w:p w14:paraId="0EDAA195" w14:textId="005F4CEC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Caractérisation du degré d’innovation</w:t>
            </w:r>
          </w:p>
        </w:tc>
        <w:tc>
          <w:tcPr>
            <w:tcW w:w="1017" w:type="dxa"/>
            <w:vMerge w:val="restart"/>
            <w:vAlign w:val="center"/>
          </w:tcPr>
          <w:p w14:paraId="74759C0E" w14:textId="287A43ED" w:rsidR="00535AE8" w:rsidRPr="007D425C" w:rsidRDefault="00C474D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4D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12 </w:t>
            </w:r>
            <w:r w:rsidR="00535AE8" w:rsidRPr="00C474D0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8</w:t>
            </w:r>
          </w:p>
        </w:tc>
        <w:tc>
          <w:tcPr>
            <w:tcW w:w="3618" w:type="dxa"/>
            <w:vAlign w:val="center"/>
          </w:tcPr>
          <w:p w14:paraId="3764FA12" w14:textId="77777777" w:rsidR="00535AE8" w:rsidRDefault="00535AE8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3B13">
              <w:rPr>
                <w:rFonts w:ascii="Arial" w:hAnsi="Arial" w:cs="Arial"/>
                <w:sz w:val="20"/>
                <w:szCs w:val="20"/>
              </w:rPr>
              <w:t>Degré d'innovation du projet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89C528" w14:textId="7F15A544" w:rsidR="00535AE8" w:rsidRPr="00C474D0" w:rsidRDefault="00535AE8" w:rsidP="00B1239D">
            <w:pPr>
              <w:jc w:val="both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à</w:t>
            </w:r>
            <w:proofErr w:type="gramEnd"/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dire d’experts, note de 1 : peu innovant à</w:t>
            </w:r>
            <w:r w:rsidR="00C474D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C474D0" w:rsidRPr="00C474D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10</w:t>
            </w:r>
            <w:r w:rsidRPr="00C474D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 xml:space="preserve"> </w:t>
            </w:r>
            <w:r w:rsidRPr="00C474D0">
              <w:rPr>
                <w:rFonts w:ascii="Arial" w:hAnsi="Arial" w:cs="Arial"/>
                <w:i/>
                <w:iCs/>
                <w:strike/>
                <w:sz w:val="20"/>
                <w:szCs w:val="20"/>
                <w:highlight w:val="yellow"/>
              </w:rPr>
              <w:t>5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: très innovant)</w:t>
            </w:r>
            <w:r w:rsidRPr="00C474D0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 xml:space="preserve">Le projet prévoit la mise en place d'expérimentations ou de tests de nouvelles pratiques </w:t>
            </w:r>
          </w:p>
          <w:p w14:paraId="5EF0B780" w14:textId="7A5D3DAF" w:rsidR="00535AE8" w:rsidRPr="00C43B13" w:rsidRDefault="00535AE8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74D0">
              <w:rPr>
                <w:rFonts w:ascii="Arial" w:hAnsi="Arial" w:cs="Arial"/>
                <w:i/>
                <w:iCs/>
                <w:strike/>
                <w:sz w:val="20"/>
                <w:szCs w:val="20"/>
                <w:highlight w:val="yellow"/>
              </w:rPr>
              <w:t>(</w:t>
            </w:r>
            <w:proofErr w:type="gramStart"/>
            <w:r w:rsidRPr="00C474D0">
              <w:rPr>
                <w:rFonts w:ascii="Arial" w:hAnsi="Arial" w:cs="Arial"/>
                <w:i/>
                <w:iCs/>
                <w:strike/>
                <w:sz w:val="20"/>
                <w:szCs w:val="20"/>
                <w:highlight w:val="yellow"/>
              </w:rPr>
              <w:t>oui</w:t>
            </w:r>
            <w:proofErr w:type="gramEnd"/>
            <w:r w:rsidRPr="00C474D0">
              <w:rPr>
                <w:rFonts w:ascii="Arial" w:hAnsi="Arial" w:cs="Arial"/>
                <w:i/>
                <w:iCs/>
                <w:strike/>
                <w:sz w:val="20"/>
                <w:szCs w:val="20"/>
                <w:highlight w:val="yellow"/>
              </w:rPr>
              <w:t>/non)</w:t>
            </w:r>
          </w:p>
        </w:tc>
        <w:tc>
          <w:tcPr>
            <w:tcW w:w="828" w:type="dxa"/>
            <w:vAlign w:val="center"/>
          </w:tcPr>
          <w:p w14:paraId="5ABE5D3D" w14:textId="2A42D361" w:rsidR="00535AE8" w:rsidRPr="00454E54" w:rsidRDefault="00C474D0" w:rsidP="00D35A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4D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10 </w:t>
            </w:r>
            <w:r w:rsidR="00535AE8" w:rsidRPr="00C474D0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5</w:t>
            </w:r>
          </w:p>
          <w:p w14:paraId="53BC916D" w14:textId="4A4A8EEF" w:rsidR="00535AE8" w:rsidRPr="00454E54" w:rsidRDefault="00535AE8" w:rsidP="00D35A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35AE8" w:rsidRPr="00B519C4" w14:paraId="30437AA7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69B81AE5" w14:textId="77777777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56ECB887" w14:textId="77777777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526FFE1D" w14:textId="77777777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29908F1A" w14:textId="77777777" w:rsidR="00535AE8" w:rsidRDefault="00535AE8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3B13">
              <w:rPr>
                <w:rFonts w:ascii="Arial" w:hAnsi="Arial" w:cs="Arial"/>
                <w:sz w:val="20"/>
                <w:szCs w:val="20"/>
              </w:rPr>
              <w:t>Le projet rassemble des partenaires qui n’ont pas l’habitude de travailler ensemble</w:t>
            </w:r>
          </w:p>
          <w:p w14:paraId="2D748E08" w14:textId="6BADE48D" w:rsidR="00535AE8" w:rsidRPr="00B3538D" w:rsidRDefault="00535AE8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/non)</w:t>
            </w:r>
          </w:p>
        </w:tc>
        <w:tc>
          <w:tcPr>
            <w:tcW w:w="828" w:type="dxa"/>
            <w:vAlign w:val="center"/>
          </w:tcPr>
          <w:p w14:paraId="6B79872B" w14:textId="0839406D" w:rsidR="00535AE8" w:rsidRPr="00454E54" w:rsidRDefault="00535AE8" w:rsidP="00D35A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535AE8" w:rsidRPr="00B519C4" w14:paraId="54E76A2F" w14:textId="77777777" w:rsidTr="00535AE8">
        <w:trPr>
          <w:trHeight w:val="231"/>
        </w:trPr>
        <w:tc>
          <w:tcPr>
            <w:tcW w:w="1539" w:type="dxa"/>
            <w:vMerge/>
            <w:vAlign w:val="center"/>
          </w:tcPr>
          <w:p w14:paraId="27C5203A" w14:textId="77777777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vAlign w:val="center"/>
          </w:tcPr>
          <w:p w14:paraId="5C012D5B" w14:textId="77777777" w:rsidR="00535AE8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Caractère ascendant</w:t>
            </w:r>
          </w:p>
          <w:p w14:paraId="50721674" w14:textId="7527FB85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4D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lastRenderedPageBreak/>
              <w:t>(</w:t>
            </w:r>
            <w:proofErr w:type="gramStart"/>
            <w:r w:rsidRPr="00C474D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les</w:t>
            </w:r>
            <w:proofErr w:type="gramEnd"/>
            <w:r w:rsidRPr="00C474D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 indicateurs ne sont pas cumulables)</w:t>
            </w:r>
          </w:p>
        </w:tc>
        <w:tc>
          <w:tcPr>
            <w:tcW w:w="1017" w:type="dxa"/>
            <w:vMerge w:val="restart"/>
            <w:vAlign w:val="center"/>
          </w:tcPr>
          <w:p w14:paraId="43D4419F" w14:textId="4A1FE34C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3618" w:type="dxa"/>
            <w:vAlign w:val="center"/>
          </w:tcPr>
          <w:p w14:paraId="37536E5B" w14:textId="77777777" w:rsidR="00535AE8" w:rsidRDefault="00535AE8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3B13">
              <w:rPr>
                <w:rFonts w:ascii="Arial" w:hAnsi="Arial" w:cs="Arial"/>
                <w:sz w:val="20"/>
                <w:szCs w:val="20"/>
              </w:rPr>
              <w:t xml:space="preserve">Le projet démontre un caractère ascendant : les bénéficiaires finaux participent à la construction du projet, </w:t>
            </w:r>
            <w:r w:rsidRPr="00C43B13">
              <w:rPr>
                <w:rFonts w:ascii="Arial" w:hAnsi="Arial" w:cs="Arial"/>
                <w:sz w:val="20"/>
                <w:szCs w:val="20"/>
              </w:rPr>
              <w:lastRenderedPageBreak/>
              <w:t>sont associés aux étapes de diagnostic, participent à la définition des orientations stratégiques et leurs besoins sont au cœur du projet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0E656AA" w14:textId="45636CC7" w:rsidR="00535AE8" w:rsidRPr="00B3538D" w:rsidRDefault="00535AE8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C474D0">
              <w:rPr>
                <w:rFonts w:ascii="Arial" w:hAnsi="Arial" w:cs="Arial"/>
                <w:i/>
                <w:iCs/>
                <w:strike/>
                <w:sz w:val="20"/>
                <w:szCs w:val="20"/>
                <w:highlight w:val="yellow"/>
              </w:rPr>
              <w:t>(</w:t>
            </w:r>
            <w:proofErr w:type="gramStart"/>
            <w:r w:rsidRPr="00C474D0">
              <w:rPr>
                <w:rFonts w:ascii="Arial" w:hAnsi="Arial" w:cs="Arial"/>
                <w:i/>
                <w:iCs/>
                <w:strike/>
                <w:sz w:val="20"/>
                <w:szCs w:val="20"/>
                <w:highlight w:val="yellow"/>
              </w:rPr>
              <w:t>oui</w:t>
            </w:r>
            <w:proofErr w:type="gramEnd"/>
            <w:r w:rsidRPr="00C474D0">
              <w:rPr>
                <w:rFonts w:ascii="Arial" w:hAnsi="Arial" w:cs="Arial"/>
                <w:i/>
                <w:iCs/>
                <w:strike/>
                <w:sz w:val="20"/>
                <w:szCs w:val="20"/>
                <w:highlight w:val="yellow"/>
              </w:rPr>
              <w:t>/non)</w:t>
            </w:r>
            <w:r w:rsidRPr="00C474D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Les bénéficiaires finaux ont participé à la défense du projet lors des auditions.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828" w:type="dxa"/>
            <w:vAlign w:val="center"/>
          </w:tcPr>
          <w:p w14:paraId="5F9792CB" w14:textId="17CEBE3D" w:rsidR="00535AE8" w:rsidRPr="00454E54" w:rsidRDefault="00535AE8" w:rsidP="00D35A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</w:p>
        </w:tc>
      </w:tr>
      <w:tr w:rsidR="00535AE8" w:rsidRPr="00B519C4" w14:paraId="069C20E4" w14:textId="77777777" w:rsidTr="002045B4">
        <w:trPr>
          <w:trHeight w:val="2116"/>
        </w:trPr>
        <w:tc>
          <w:tcPr>
            <w:tcW w:w="1539" w:type="dxa"/>
            <w:vMerge/>
            <w:vAlign w:val="center"/>
          </w:tcPr>
          <w:p w14:paraId="0FC5D27C" w14:textId="77777777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33288BC8" w14:textId="77777777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35873BFE" w14:textId="77777777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715F419A" w14:textId="77777777" w:rsidR="00535AE8" w:rsidRPr="00C474D0" w:rsidRDefault="00535AE8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</w:pPr>
            <w:r w:rsidRPr="00C474D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Les besoins des bénéficiaires finaux sont au cœur du projet. Ceux-ci n’ont cependant pas participé activement à la construction et à la défense du projet. </w:t>
            </w:r>
            <w:r w:rsidRPr="00C474D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 xml:space="preserve"> </w:t>
            </w:r>
          </w:p>
          <w:p w14:paraId="20154BED" w14:textId="0A4DB779" w:rsidR="00535AE8" w:rsidRPr="00C43B13" w:rsidRDefault="00535AE8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74D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Les bénéficiaires finaux n’ont participé à la défense du projet lors des auditions.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C474D0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L'innovation se situe au niveau des exploitations</w:t>
            </w:r>
          </w:p>
        </w:tc>
        <w:tc>
          <w:tcPr>
            <w:tcW w:w="828" w:type="dxa"/>
            <w:vAlign w:val="center"/>
          </w:tcPr>
          <w:p w14:paraId="0E3D4312" w14:textId="1BC75EAF" w:rsidR="00535AE8" w:rsidRPr="00454E54" w:rsidRDefault="00535AE8" w:rsidP="00D35A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0E95F7" w14:textId="114F5661" w:rsidR="00535AE8" w:rsidRPr="00454E54" w:rsidRDefault="00C474D0" w:rsidP="00D35A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4D0">
              <w:rPr>
                <w:rFonts w:ascii="Arial" w:hAnsi="Arial" w:cs="Arial"/>
                <w:sz w:val="20"/>
                <w:szCs w:val="20"/>
                <w:highlight w:val="yellow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35AE8" w:rsidRPr="00C474D0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1</w:t>
            </w:r>
          </w:p>
        </w:tc>
      </w:tr>
    </w:tbl>
    <w:p w14:paraId="74BD52D4" w14:textId="77777777" w:rsidR="00535AE8" w:rsidRDefault="00535AE8">
      <w:r>
        <w:br w:type="page"/>
      </w:r>
    </w:p>
    <w:tbl>
      <w:tblPr>
        <w:tblStyle w:val="Grilledutableau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539"/>
        <w:gridCol w:w="2060"/>
        <w:gridCol w:w="1017"/>
        <w:gridCol w:w="3618"/>
        <w:gridCol w:w="828"/>
      </w:tblGrid>
      <w:tr w:rsidR="00535AE8" w:rsidRPr="00B519C4" w14:paraId="13DD5AEF" w14:textId="77777777" w:rsidTr="00535AE8">
        <w:trPr>
          <w:trHeight w:val="454"/>
        </w:trPr>
        <w:tc>
          <w:tcPr>
            <w:tcW w:w="1539" w:type="dxa"/>
            <w:vMerge w:val="restart"/>
            <w:vAlign w:val="center"/>
          </w:tcPr>
          <w:p w14:paraId="64541158" w14:textId="02D65D13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vAlign w:val="center"/>
          </w:tcPr>
          <w:p w14:paraId="082A3A1C" w14:textId="31F64F3B" w:rsidR="00535AE8" w:rsidRPr="007D425C" w:rsidRDefault="00535AE8" w:rsidP="00535AE8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Pérennité de l'innovation : est-elle projetée à postériori ?</w:t>
            </w:r>
          </w:p>
        </w:tc>
        <w:tc>
          <w:tcPr>
            <w:tcW w:w="1017" w:type="dxa"/>
            <w:vMerge w:val="restart"/>
            <w:vAlign w:val="center"/>
          </w:tcPr>
          <w:p w14:paraId="5703EF2E" w14:textId="321DC14C" w:rsidR="00535AE8" w:rsidRPr="007D425C" w:rsidRDefault="00535AE8" w:rsidP="00535AE8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18" w:type="dxa"/>
            <w:vAlign w:val="center"/>
          </w:tcPr>
          <w:p w14:paraId="4CFB9B97" w14:textId="3EC871FF" w:rsidR="00535AE8" w:rsidRPr="00C43B13" w:rsidRDefault="00535AE8" w:rsidP="00535AE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3B13">
              <w:rPr>
                <w:rFonts w:ascii="Arial" w:hAnsi="Arial" w:cs="Arial"/>
                <w:sz w:val="20"/>
                <w:szCs w:val="20"/>
              </w:rPr>
              <w:t>Plus de 2 ans après le projet</w:t>
            </w:r>
          </w:p>
        </w:tc>
        <w:tc>
          <w:tcPr>
            <w:tcW w:w="828" w:type="dxa"/>
            <w:vAlign w:val="center"/>
          </w:tcPr>
          <w:p w14:paraId="6B8CCE90" w14:textId="49D96610" w:rsidR="00535AE8" w:rsidRPr="00454E54" w:rsidRDefault="00535AE8" w:rsidP="00535AE8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535AE8" w:rsidRPr="00C43B13" w14:paraId="272E1D67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73EEA1CD" w14:textId="77777777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24C2348E" w14:textId="77777777" w:rsidR="00535AE8" w:rsidRPr="007D425C" w:rsidRDefault="00535AE8" w:rsidP="00535AE8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4966E176" w14:textId="77777777" w:rsidR="00535AE8" w:rsidRPr="007D425C" w:rsidRDefault="00535AE8" w:rsidP="00535AE8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0AE43659" w14:textId="7FCD0E1E" w:rsidR="00535AE8" w:rsidRPr="00C43B13" w:rsidRDefault="00535AE8" w:rsidP="00535AE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3B13">
              <w:rPr>
                <w:rFonts w:ascii="Arial" w:hAnsi="Arial" w:cs="Arial"/>
                <w:sz w:val="20"/>
                <w:szCs w:val="20"/>
              </w:rPr>
              <w:t>Jusqu'à 2 ans après le projet</w:t>
            </w:r>
          </w:p>
        </w:tc>
        <w:tc>
          <w:tcPr>
            <w:tcW w:w="828" w:type="dxa"/>
            <w:vAlign w:val="center"/>
          </w:tcPr>
          <w:p w14:paraId="7005BCEF" w14:textId="08918FF8" w:rsidR="00535AE8" w:rsidRPr="00454E54" w:rsidRDefault="00535AE8" w:rsidP="00535AE8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535AE8" w:rsidRPr="00C43B13" w14:paraId="09EF9FB1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06F44EB5" w14:textId="77777777" w:rsidR="00535AE8" w:rsidRPr="007D425C" w:rsidRDefault="00535AE8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657C18BE" w14:textId="77777777" w:rsidR="00535AE8" w:rsidRPr="007D425C" w:rsidRDefault="00535AE8" w:rsidP="00535AE8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64CE2A8E" w14:textId="77777777" w:rsidR="00535AE8" w:rsidRPr="007D425C" w:rsidRDefault="00535AE8" w:rsidP="00535AE8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54437B40" w14:textId="243C6747" w:rsidR="00535AE8" w:rsidRPr="00C43B13" w:rsidRDefault="00535AE8" w:rsidP="00535AE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43B13">
              <w:rPr>
                <w:rFonts w:ascii="Arial" w:hAnsi="Arial" w:cs="Arial"/>
                <w:sz w:val="20"/>
                <w:szCs w:val="20"/>
              </w:rPr>
              <w:t>Uniquement durant le projet</w:t>
            </w:r>
          </w:p>
        </w:tc>
        <w:tc>
          <w:tcPr>
            <w:tcW w:w="828" w:type="dxa"/>
            <w:vAlign w:val="center"/>
          </w:tcPr>
          <w:p w14:paraId="3BDC3525" w14:textId="62B52888" w:rsidR="00535AE8" w:rsidRPr="00454E54" w:rsidRDefault="00535AE8" w:rsidP="00535AE8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458BA" w:rsidRPr="00C43B13" w14:paraId="26979735" w14:textId="77777777" w:rsidTr="00535AE8">
        <w:trPr>
          <w:trHeight w:val="454"/>
        </w:trPr>
        <w:tc>
          <w:tcPr>
            <w:tcW w:w="1539" w:type="dxa"/>
            <w:vMerge w:val="restart"/>
            <w:vAlign w:val="center"/>
          </w:tcPr>
          <w:p w14:paraId="5C97EC8C" w14:textId="77777777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Qualité technique et scientifique</w:t>
            </w:r>
          </w:p>
          <w:p w14:paraId="4F9AB7AF" w14:textId="42146BD7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(2</w:t>
            </w:r>
            <w:r w:rsidR="006C7710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points</w:t>
            </w:r>
            <w:r w:rsidR="00B3538D"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 ;</w:t>
            </w: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note minimale à atteindre : 1</w:t>
            </w:r>
            <w:r w:rsidR="006C7710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points)</w:t>
            </w:r>
          </w:p>
        </w:tc>
        <w:tc>
          <w:tcPr>
            <w:tcW w:w="2060" w:type="dxa"/>
            <w:vMerge w:val="restart"/>
            <w:vAlign w:val="center"/>
          </w:tcPr>
          <w:p w14:paraId="7D859827" w14:textId="0CDD29A0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Justification du projet</w:t>
            </w:r>
          </w:p>
        </w:tc>
        <w:tc>
          <w:tcPr>
            <w:tcW w:w="1017" w:type="dxa"/>
            <w:vMerge w:val="restart"/>
            <w:vAlign w:val="center"/>
          </w:tcPr>
          <w:p w14:paraId="092AF95F" w14:textId="2CE8A8DB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618" w:type="dxa"/>
            <w:vAlign w:val="center"/>
          </w:tcPr>
          <w:p w14:paraId="277D6D2F" w14:textId="77777777" w:rsidR="00B3538D" w:rsidRDefault="001458BA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375">
              <w:rPr>
                <w:rFonts w:ascii="Arial" w:hAnsi="Arial" w:cs="Arial"/>
                <w:sz w:val="20"/>
                <w:szCs w:val="20"/>
              </w:rPr>
              <w:t>L’état des lieux /</w:t>
            </w:r>
            <w:r w:rsidR="00B353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6375">
              <w:rPr>
                <w:rFonts w:ascii="Arial" w:hAnsi="Arial" w:cs="Arial"/>
                <w:sz w:val="20"/>
                <w:szCs w:val="20"/>
              </w:rPr>
              <w:t xml:space="preserve">l’état de l’art est pertinent et démontre l’intérêt de la problématique et ses enjeux au regard des priorités régionales  </w:t>
            </w:r>
          </w:p>
          <w:p w14:paraId="50AD65E3" w14:textId="5731D80D" w:rsidR="001458BA" w:rsidRPr="00B3538D" w:rsidRDefault="001458BA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à</w:t>
            </w:r>
            <w:proofErr w:type="gramEnd"/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dire d’experts</w:t>
            </w:r>
            <w:r w:rsidR="00EC664F">
              <w:rPr>
                <w:rFonts w:ascii="Arial" w:hAnsi="Arial" w:cs="Arial"/>
                <w:i/>
                <w:iCs/>
                <w:sz w:val="20"/>
                <w:szCs w:val="20"/>
              </w:rPr>
              <w:t> :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 non : -1</w:t>
            </w:r>
            <w:r w:rsidR="00EC66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 w:rsidR="00EC66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insuffisant : 1</w:t>
            </w:r>
            <w:r w:rsidR="00EC66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/ bien : 3)</w:t>
            </w:r>
          </w:p>
        </w:tc>
        <w:tc>
          <w:tcPr>
            <w:tcW w:w="828" w:type="dxa"/>
            <w:vAlign w:val="center"/>
          </w:tcPr>
          <w:p w14:paraId="272A8E08" w14:textId="3A963A2F" w:rsidR="001458BA" w:rsidRPr="00454E54" w:rsidRDefault="001458BA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458BA" w:rsidRPr="00C43B13" w14:paraId="34565959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5B9C851C" w14:textId="77777777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1EAB71EC" w14:textId="77777777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323E20AF" w14:textId="77777777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1432DE7E" w14:textId="77777777" w:rsidR="00B3538D" w:rsidRDefault="001458BA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375">
              <w:rPr>
                <w:rFonts w:ascii="Arial" w:hAnsi="Arial" w:cs="Arial"/>
                <w:sz w:val="20"/>
                <w:szCs w:val="20"/>
              </w:rPr>
              <w:t>L'état de l'art fait le lien avec les résultats de projets ou de recherche en cours ou terminés</w:t>
            </w:r>
          </w:p>
          <w:p w14:paraId="1478AB06" w14:textId="10E1A720" w:rsidR="001458BA" w:rsidRPr="00B3538D" w:rsidRDefault="001458BA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à</w:t>
            </w:r>
            <w:proofErr w:type="gramEnd"/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dire d’experts</w:t>
            </w:r>
            <w:r w:rsidR="00EC66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 :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non : -1</w:t>
            </w:r>
            <w:r w:rsidR="00EC66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 w:rsidR="00EC66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insuffisant : 1</w:t>
            </w:r>
            <w:r w:rsidR="00EC66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/ bien : 3)</w:t>
            </w:r>
          </w:p>
        </w:tc>
        <w:tc>
          <w:tcPr>
            <w:tcW w:w="828" w:type="dxa"/>
            <w:vAlign w:val="center"/>
          </w:tcPr>
          <w:p w14:paraId="7445C9A9" w14:textId="6DD004D3" w:rsidR="001458BA" w:rsidRPr="00454E54" w:rsidRDefault="001458BA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6C7710" w:rsidRPr="00C43B13" w14:paraId="70408F0E" w14:textId="77777777" w:rsidTr="00535AE8">
        <w:trPr>
          <w:trHeight w:val="353"/>
        </w:trPr>
        <w:tc>
          <w:tcPr>
            <w:tcW w:w="1539" w:type="dxa"/>
            <w:vMerge/>
            <w:vAlign w:val="center"/>
          </w:tcPr>
          <w:p w14:paraId="7AF0C3A2" w14:textId="77777777" w:rsidR="006C7710" w:rsidRPr="007D425C" w:rsidRDefault="006C771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vAlign w:val="center"/>
          </w:tcPr>
          <w:p w14:paraId="018E2A59" w14:textId="0165E515" w:rsidR="006C7710" w:rsidRPr="007D425C" w:rsidRDefault="006C771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Crédibilité et bien-fondé de l’approche</w:t>
            </w:r>
          </w:p>
        </w:tc>
        <w:tc>
          <w:tcPr>
            <w:tcW w:w="1017" w:type="dxa"/>
            <w:vMerge w:val="restart"/>
            <w:vAlign w:val="center"/>
          </w:tcPr>
          <w:p w14:paraId="45FB3BA0" w14:textId="50DA08A7" w:rsidR="006C7710" w:rsidRPr="007D425C" w:rsidRDefault="00C474D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4D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6 </w:t>
            </w:r>
            <w:r w:rsidR="006C7710" w:rsidRPr="00C474D0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3618" w:type="dxa"/>
            <w:vAlign w:val="center"/>
          </w:tcPr>
          <w:p w14:paraId="522B31CE" w14:textId="6F3A3415" w:rsidR="006C7710" w:rsidRPr="00C474D0" w:rsidRDefault="006C7710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</w:pPr>
            <w:r w:rsidRPr="00C474D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Le plan d’action est construit à partir des résultats identifiés par l’état de l’art </w:t>
            </w:r>
            <w:r w:rsidRPr="00C474D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(oui/non)</w:t>
            </w:r>
            <w:r w:rsidRPr="00C474D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828" w:type="dxa"/>
            <w:vAlign w:val="center"/>
          </w:tcPr>
          <w:p w14:paraId="5E22987B" w14:textId="4112FC4E" w:rsidR="006C7710" w:rsidRPr="00C474D0" w:rsidRDefault="006C7710" w:rsidP="00C43B1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474D0">
              <w:rPr>
                <w:rFonts w:ascii="Arial" w:hAnsi="Arial" w:cs="Arial"/>
                <w:sz w:val="20"/>
                <w:szCs w:val="20"/>
                <w:highlight w:val="yellow"/>
              </w:rPr>
              <w:t>2</w:t>
            </w:r>
          </w:p>
        </w:tc>
      </w:tr>
      <w:tr w:rsidR="006C7710" w:rsidRPr="00C43B13" w14:paraId="5DDDE4DF" w14:textId="77777777" w:rsidTr="00535AE8">
        <w:trPr>
          <w:trHeight w:val="1019"/>
        </w:trPr>
        <w:tc>
          <w:tcPr>
            <w:tcW w:w="1539" w:type="dxa"/>
            <w:vMerge/>
            <w:vAlign w:val="center"/>
          </w:tcPr>
          <w:p w14:paraId="6E5A91CE" w14:textId="77777777" w:rsidR="006C7710" w:rsidRPr="007D425C" w:rsidRDefault="006C771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23988E70" w14:textId="77777777" w:rsidR="006C7710" w:rsidRPr="007D425C" w:rsidRDefault="006C771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2E9D293E" w14:textId="77777777" w:rsidR="006C7710" w:rsidRPr="007D425C" w:rsidRDefault="006C771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52E8EC91" w14:textId="77777777" w:rsidR="006C7710" w:rsidRDefault="006C7710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Pr="00676375">
              <w:rPr>
                <w:rFonts w:ascii="Arial" w:hAnsi="Arial" w:cs="Arial"/>
                <w:sz w:val="20"/>
                <w:szCs w:val="20"/>
              </w:rPr>
              <w:t xml:space="preserve">e projet est-il pertinent pour répondre à la question posée ? </w:t>
            </w:r>
          </w:p>
          <w:p w14:paraId="5E43FF19" w14:textId="77777777" w:rsidR="006C7710" w:rsidRDefault="006C7710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à</w:t>
            </w:r>
            <w:proofErr w:type="gramEnd"/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dire d’experts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 :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avis favorable : 4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avis réservé : 2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avis défavorable : -4)</w:t>
            </w:r>
          </w:p>
        </w:tc>
        <w:tc>
          <w:tcPr>
            <w:tcW w:w="828" w:type="dxa"/>
            <w:vAlign w:val="center"/>
          </w:tcPr>
          <w:p w14:paraId="719E382C" w14:textId="1A619D5A" w:rsidR="006C7710" w:rsidRPr="00454E54" w:rsidRDefault="006C7710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458BA" w:rsidRPr="00C43B13" w14:paraId="33BFFE11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6130637F" w14:textId="77777777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Align w:val="center"/>
          </w:tcPr>
          <w:p w14:paraId="1865F4DA" w14:textId="3D3EAD41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Connaissance et prise en compte des acteurs</w:t>
            </w:r>
          </w:p>
        </w:tc>
        <w:tc>
          <w:tcPr>
            <w:tcW w:w="1017" w:type="dxa"/>
            <w:vAlign w:val="center"/>
          </w:tcPr>
          <w:p w14:paraId="1A6F1063" w14:textId="06E3FDEB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18" w:type="dxa"/>
            <w:vAlign w:val="center"/>
          </w:tcPr>
          <w:p w14:paraId="0C3E3745" w14:textId="77777777" w:rsidR="00B3538D" w:rsidRDefault="001458BA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6375">
              <w:rPr>
                <w:rFonts w:ascii="Arial" w:hAnsi="Arial" w:cs="Arial"/>
                <w:sz w:val="20"/>
                <w:szCs w:val="20"/>
              </w:rPr>
              <w:t xml:space="preserve">Le projet démontre sa connaissance des acteurs et des actions entreprises sur le territoire et se place en complémentarité </w:t>
            </w:r>
          </w:p>
          <w:p w14:paraId="31D45A7E" w14:textId="6FFC1E2A" w:rsidR="001458BA" w:rsidRPr="00C43B13" w:rsidRDefault="001458BA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à</w:t>
            </w:r>
            <w:proofErr w:type="gramEnd"/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dire d'experts oui /</w:t>
            </w:r>
            <w:r w:rsidR="00EC66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non)</w:t>
            </w:r>
          </w:p>
        </w:tc>
        <w:tc>
          <w:tcPr>
            <w:tcW w:w="828" w:type="dxa"/>
            <w:vAlign w:val="center"/>
          </w:tcPr>
          <w:p w14:paraId="3AA053EA" w14:textId="7455536A" w:rsidR="001458BA" w:rsidRPr="00454E54" w:rsidRDefault="001458BA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458BA" w:rsidRPr="00C43B13" w14:paraId="54D71707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0C6BEDAA" w14:textId="77777777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Align w:val="center"/>
          </w:tcPr>
          <w:p w14:paraId="23894782" w14:textId="4715F283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Intensité du partenariat (les indicateurs ne sont pas cumulables)</w:t>
            </w:r>
          </w:p>
        </w:tc>
        <w:tc>
          <w:tcPr>
            <w:tcW w:w="1017" w:type="dxa"/>
            <w:vAlign w:val="center"/>
          </w:tcPr>
          <w:p w14:paraId="64891B45" w14:textId="1B5AB84F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18" w:type="dxa"/>
            <w:vAlign w:val="center"/>
          </w:tcPr>
          <w:p w14:paraId="56E09601" w14:textId="03819A50" w:rsidR="00B3538D" w:rsidRDefault="00B3538D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1458BA" w:rsidRPr="00676375">
              <w:rPr>
                <w:rFonts w:ascii="Arial" w:hAnsi="Arial" w:cs="Arial"/>
                <w:sz w:val="20"/>
                <w:szCs w:val="20"/>
              </w:rPr>
              <w:t xml:space="preserve">e projet démontre un </w:t>
            </w:r>
            <w:r w:rsidRPr="00676375">
              <w:rPr>
                <w:rFonts w:ascii="Arial" w:hAnsi="Arial" w:cs="Arial"/>
                <w:sz w:val="20"/>
                <w:szCs w:val="20"/>
              </w:rPr>
              <w:t>caractère</w:t>
            </w:r>
            <w:r w:rsidR="001458BA" w:rsidRPr="00676375">
              <w:rPr>
                <w:rFonts w:ascii="Arial" w:hAnsi="Arial" w:cs="Arial"/>
                <w:sz w:val="20"/>
                <w:szCs w:val="20"/>
              </w:rPr>
              <w:t xml:space="preserve"> coopératif, les partenaires définissent conjointement la portée du projet, contribuent à sa réalisation et en partagent les risques et les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58BA" w:rsidRPr="00676375">
              <w:rPr>
                <w:rFonts w:ascii="Arial" w:hAnsi="Arial" w:cs="Arial"/>
                <w:sz w:val="20"/>
                <w:szCs w:val="20"/>
              </w:rPr>
              <w:t xml:space="preserve">résultats  </w:t>
            </w:r>
          </w:p>
          <w:p w14:paraId="7AE8061F" w14:textId="12D2F3F5" w:rsidR="001458BA" w:rsidRPr="00B3538D" w:rsidRDefault="001458BA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à</w:t>
            </w:r>
            <w:proofErr w:type="gramEnd"/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dire d'expert : oui : </w:t>
            </w:r>
            <w:r w:rsidR="0041545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2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 w:rsidR="00EC66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partiellement</w:t>
            </w:r>
            <w:r w:rsidR="00EC66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:1 /</w:t>
            </w:r>
            <w:r w:rsidR="00EC66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insuffisant : 0 )</w:t>
            </w:r>
          </w:p>
        </w:tc>
        <w:tc>
          <w:tcPr>
            <w:tcW w:w="828" w:type="dxa"/>
            <w:vAlign w:val="center"/>
          </w:tcPr>
          <w:p w14:paraId="323FCE38" w14:textId="737D9D3F" w:rsidR="001458BA" w:rsidRPr="00454E54" w:rsidRDefault="001458BA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458BA" w:rsidRPr="00C43B13" w14:paraId="41A54717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6AB9B6B4" w14:textId="77777777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vAlign w:val="center"/>
          </w:tcPr>
          <w:p w14:paraId="71A30156" w14:textId="131FEEA7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Qualité du partenariat</w:t>
            </w:r>
          </w:p>
        </w:tc>
        <w:tc>
          <w:tcPr>
            <w:tcW w:w="1017" w:type="dxa"/>
            <w:vMerge w:val="restart"/>
            <w:vAlign w:val="center"/>
          </w:tcPr>
          <w:p w14:paraId="15773A4E" w14:textId="51F24F25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18" w:type="dxa"/>
            <w:vAlign w:val="center"/>
          </w:tcPr>
          <w:p w14:paraId="45699C04" w14:textId="77777777" w:rsidR="00B3538D" w:rsidRDefault="001458BA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8BA">
              <w:rPr>
                <w:rFonts w:ascii="Arial" w:hAnsi="Arial" w:cs="Arial"/>
                <w:sz w:val="20"/>
                <w:szCs w:val="20"/>
              </w:rPr>
              <w:t xml:space="preserve">Le partenariat est efficace pour mener à bien le projet </w:t>
            </w:r>
          </w:p>
          <w:p w14:paraId="1A0471C5" w14:textId="4135BB92" w:rsidR="001458BA" w:rsidRPr="00B3538D" w:rsidRDefault="001458BA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à</w:t>
            </w:r>
            <w:proofErr w:type="gramEnd"/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dire d’experts, oui/non)</w:t>
            </w:r>
          </w:p>
        </w:tc>
        <w:tc>
          <w:tcPr>
            <w:tcW w:w="828" w:type="dxa"/>
            <w:vAlign w:val="center"/>
          </w:tcPr>
          <w:p w14:paraId="378D4538" w14:textId="6B2BCFA9" w:rsidR="001458BA" w:rsidRPr="00454E54" w:rsidRDefault="001458BA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458BA" w:rsidRPr="00C43B13" w14:paraId="1FE149A0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1344335C" w14:textId="77777777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3A7310F0" w14:textId="77777777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6B5D89B9" w14:textId="77777777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07159A6C" w14:textId="2872AAAD" w:rsidR="001458BA" w:rsidRPr="001458BA" w:rsidRDefault="001458BA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8BA">
              <w:rPr>
                <w:rFonts w:ascii="Arial" w:hAnsi="Arial" w:cs="Arial"/>
                <w:sz w:val="20"/>
                <w:szCs w:val="20"/>
              </w:rPr>
              <w:t xml:space="preserve">Le projet regroupe les trois catégories d'acteurs suivants : </w:t>
            </w:r>
          </w:p>
          <w:p w14:paraId="1249355C" w14:textId="77777777" w:rsidR="00B3538D" w:rsidRDefault="001458BA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8BA">
              <w:rPr>
                <w:rFonts w:ascii="Arial" w:hAnsi="Arial" w:cs="Arial"/>
                <w:sz w:val="20"/>
                <w:szCs w:val="20"/>
              </w:rPr>
              <w:t xml:space="preserve">1) recherche (instituts de recherche, ou instituts techniques...) </w:t>
            </w:r>
          </w:p>
          <w:p w14:paraId="40549EF6" w14:textId="77777777" w:rsidR="00B3538D" w:rsidRDefault="001458BA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8BA">
              <w:rPr>
                <w:rFonts w:ascii="Arial" w:hAnsi="Arial" w:cs="Arial"/>
                <w:sz w:val="20"/>
                <w:szCs w:val="20"/>
              </w:rPr>
              <w:t xml:space="preserve">2) conseil-transfert et développement (association de développement, CA ...) </w:t>
            </w:r>
          </w:p>
          <w:p w14:paraId="7E79636F" w14:textId="4D928B90" w:rsidR="001458BA" w:rsidRPr="00C43B13" w:rsidRDefault="001458BA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8BA">
              <w:rPr>
                <w:rFonts w:ascii="Arial" w:hAnsi="Arial" w:cs="Arial"/>
                <w:sz w:val="20"/>
                <w:szCs w:val="20"/>
              </w:rPr>
              <w:t xml:space="preserve">3) acteurs de terrain- producteurs - entreprises directement impliqués dans la production agricole et forestière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(oui/non)</w:t>
            </w:r>
          </w:p>
        </w:tc>
        <w:tc>
          <w:tcPr>
            <w:tcW w:w="828" w:type="dxa"/>
            <w:vAlign w:val="center"/>
          </w:tcPr>
          <w:p w14:paraId="11E88274" w14:textId="4C1E87AA" w:rsidR="001458BA" w:rsidRPr="00454E54" w:rsidRDefault="001458BA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458BA" w:rsidRPr="00C43B13" w14:paraId="11EF34B3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28210231" w14:textId="77777777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vAlign w:val="center"/>
          </w:tcPr>
          <w:p w14:paraId="155DD790" w14:textId="788E444C" w:rsidR="001458BA" w:rsidRPr="007D425C" w:rsidRDefault="001458BA" w:rsidP="00535AE8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Évaluation du projet</w:t>
            </w:r>
          </w:p>
        </w:tc>
        <w:tc>
          <w:tcPr>
            <w:tcW w:w="1017" w:type="dxa"/>
            <w:vMerge w:val="restart"/>
            <w:vAlign w:val="center"/>
          </w:tcPr>
          <w:p w14:paraId="4C2366E9" w14:textId="1A25A7B3" w:rsidR="001458BA" w:rsidRPr="007D425C" w:rsidRDefault="001458BA" w:rsidP="00535AE8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18" w:type="dxa"/>
            <w:vAlign w:val="center"/>
          </w:tcPr>
          <w:p w14:paraId="75D8783E" w14:textId="77777777" w:rsidR="00B3538D" w:rsidRDefault="001458BA" w:rsidP="00535AE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8BA">
              <w:rPr>
                <w:rFonts w:ascii="Arial" w:hAnsi="Arial" w:cs="Arial"/>
                <w:sz w:val="20"/>
                <w:szCs w:val="20"/>
              </w:rPr>
              <w:t>Le projet prévoit une liste précise d’indicateurs cibles et d’indicateurs de suivi qui permettent de suivre l’évolution du projet et de l’évaluer</w:t>
            </w:r>
          </w:p>
          <w:p w14:paraId="052FC9F2" w14:textId="794E2D47" w:rsidR="001458BA" w:rsidRPr="00B3538D" w:rsidRDefault="001458BA" w:rsidP="00535AE8">
            <w:pPr>
              <w:keepNext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oui:</w:t>
            </w:r>
            <w:proofErr w:type="gramEnd"/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2</w:t>
            </w:r>
            <w:r w:rsidR="00B353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 w:rsidR="00B353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insuffisant</w:t>
            </w:r>
            <w:r w:rsidR="00B353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:</w:t>
            </w:r>
            <w:r w:rsidR="00B353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1</w:t>
            </w:r>
            <w:r w:rsidR="00B353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 w:rsidR="00B353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non</w:t>
            </w:r>
            <w:r w:rsidR="00B353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:</w:t>
            </w:r>
            <w:r w:rsidR="00B3538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0)</w:t>
            </w:r>
          </w:p>
        </w:tc>
        <w:tc>
          <w:tcPr>
            <w:tcW w:w="828" w:type="dxa"/>
            <w:vAlign w:val="center"/>
          </w:tcPr>
          <w:p w14:paraId="1562FF77" w14:textId="67C56BF9" w:rsidR="001458BA" w:rsidRPr="00454E54" w:rsidRDefault="001458BA" w:rsidP="00535AE8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458BA" w:rsidRPr="00C43B13" w14:paraId="6E456195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62746F74" w14:textId="77777777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27E4AD07" w14:textId="77777777" w:rsidR="001458BA" w:rsidRPr="007D425C" w:rsidRDefault="001458BA" w:rsidP="00535AE8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0ACEB100" w14:textId="77777777" w:rsidR="001458BA" w:rsidRPr="007D425C" w:rsidRDefault="001458BA" w:rsidP="00535AE8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6830363B" w14:textId="1E66E59C" w:rsidR="00B3538D" w:rsidRDefault="00B3538D" w:rsidP="00535AE8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58BA">
              <w:rPr>
                <w:rFonts w:ascii="Arial" w:hAnsi="Arial" w:cs="Arial"/>
                <w:sz w:val="20"/>
                <w:szCs w:val="20"/>
              </w:rPr>
              <w:t>Le</w:t>
            </w:r>
            <w:r w:rsidR="001458BA" w:rsidRPr="001458BA">
              <w:rPr>
                <w:rFonts w:ascii="Arial" w:hAnsi="Arial" w:cs="Arial"/>
                <w:sz w:val="20"/>
                <w:szCs w:val="20"/>
              </w:rPr>
              <w:t xml:space="preserve"> projet prévoit une phase d'évaluation en fin de projet et de retour nourrissant les partenaires </w:t>
            </w:r>
          </w:p>
          <w:p w14:paraId="3668FD1B" w14:textId="1B069FE1" w:rsidR="001458BA" w:rsidRPr="00B3538D" w:rsidRDefault="001458BA" w:rsidP="00535AE8">
            <w:pPr>
              <w:keepNext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Pr="00B3538D">
              <w:rPr>
                <w:rFonts w:ascii="Arial" w:hAnsi="Arial" w:cs="Arial"/>
                <w:i/>
                <w:iCs/>
                <w:sz w:val="20"/>
                <w:szCs w:val="20"/>
              </w:rPr>
              <w:t>/non)</w:t>
            </w:r>
          </w:p>
        </w:tc>
        <w:tc>
          <w:tcPr>
            <w:tcW w:w="828" w:type="dxa"/>
            <w:vAlign w:val="center"/>
          </w:tcPr>
          <w:p w14:paraId="74C2BFCF" w14:textId="1C8C1549" w:rsidR="001458BA" w:rsidRPr="00454E54" w:rsidRDefault="001458BA" w:rsidP="00535AE8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458BA" w:rsidRPr="00C43B13" w14:paraId="166DE153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7083838F" w14:textId="77777777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Align w:val="center"/>
          </w:tcPr>
          <w:p w14:paraId="005AFCEA" w14:textId="31CE5227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Prise en compte des remarques de l'audition</w:t>
            </w:r>
          </w:p>
        </w:tc>
        <w:tc>
          <w:tcPr>
            <w:tcW w:w="1017" w:type="dxa"/>
            <w:vAlign w:val="center"/>
          </w:tcPr>
          <w:p w14:paraId="3DA54924" w14:textId="371D393E" w:rsidR="001458BA" w:rsidRPr="007D425C" w:rsidRDefault="001458BA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618" w:type="dxa"/>
            <w:vAlign w:val="center"/>
          </w:tcPr>
          <w:p w14:paraId="47904B21" w14:textId="77777777" w:rsidR="00B1239D" w:rsidRDefault="00B3538D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1458BA" w:rsidRPr="001458BA">
              <w:rPr>
                <w:rFonts w:ascii="Arial" w:hAnsi="Arial" w:cs="Arial"/>
                <w:sz w:val="20"/>
                <w:szCs w:val="20"/>
              </w:rPr>
              <w:t>es conseils - remarques formulés à la phase d'</w:t>
            </w:r>
            <w:r w:rsidRPr="001458BA">
              <w:rPr>
                <w:rFonts w:ascii="Arial" w:hAnsi="Arial" w:cs="Arial"/>
                <w:sz w:val="20"/>
                <w:szCs w:val="20"/>
              </w:rPr>
              <w:t>audition</w:t>
            </w:r>
            <w:r w:rsidR="001458BA" w:rsidRPr="001458BA">
              <w:rPr>
                <w:rFonts w:ascii="Arial" w:hAnsi="Arial" w:cs="Arial"/>
                <w:sz w:val="20"/>
                <w:szCs w:val="20"/>
              </w:rPr>
              <w:t xml:space="preserve"> ont été pris en compte</w:t>
            </w:r>
          </w:p>
          <w:p w14:paraId="08F3C366" w14:textId="75B0BAD3" w:rsidR="001458BA" w:rsidRPr="00B1239D" w:rsidRDefault="001458BA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: 4 / partiellement : 1 / insuffisant : -1)</w:t>
            </w:r>
          </w:p>
        </w:tc>
        <w:tc>
          <w:tcPr>
            <w:tcW w:w="828" w:type="dxa"/>
            <w:vAlign w:val="center"/>
          </w:tcPr>
          <w:p w14:paraId="0A9BCF57" w14:textId="4662413E" w:rsidR="001458BA" w:rsidRPr="00454E54" w:rsidRDefault="001458BA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A2CE9" w:rsidRPr="00C43B13" w14:paraId="56BDC278" w14:textId="77777777" w:rsidTr="00535AE8">
        <w:trPr>
          <w:trHeight w:val="1222"/>
        </w:trPr>
        <w:tc>
          <w:tcPr>
            <w:tcW w:w="1539" w:type="dxa"/>
            <w:vMerge w:val="restart"/>
            <w:vAlign w:val="center"/>
          </w:tcPr>
          <w:p w14:paraId="616F6DC3" w14:textId="77777777" w:rsidR="001A2CE9" w:rsidRDefault="001A2CE9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Impact et transférabilité</w:t>
            </w:r>
          </w:p>
          <w:p w14:paraId="6F976B9B" w14:textId="086EF4E7" w:rsidR="001A2CE9" w:rsidRPr="007D425C" w:rsidRDefault="001A2CE9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C474D0" w:rsidRPr="00C474D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28 </w:t>
            </w:r>
            <w:r w:rsidRPr="00C474D0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22</w:t>
            </w: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points)</w:t>
            </w:r>
          </w:p>
        </w:tc>
        <w:tc>
          <w:tcPr>
            <w:tcW w:w="2060" w:type="dxa"/>
            <w:vAlign w:val="center"/>
          </w:tcPr>
          <w:p w14:paraId="1F081C10" w14:textId="015BBFC3" w:rsidR="001A2CE9" w:rsidRPr="007D425C" w:rsidRDefault="001A2CE9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Impact du projet sur les partenaires</w:t>
            </w:r>
          </w:p>
        </w:tc>
        <w:tc>
          <w:tcPr>
            <w:tcW w:w="1017" w:type="dxa"/>
            <w:vAlign w:val="center"/>
          </w:tcPr>
          <w:p w14:paraId="152943F1" w14:textId="06DED5D8" w:rsidR="001A2CE9" w:rsidRPr="007D425C" w:rsidRDefault="001A2CE9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18" w:type="dxa"/>
            <w:vAlign w:val="center"/>
          </w:tcPr>
          <w:p w14:paraId="04B15AF5" w14:textId="77777777" w:rsidR="001A2CE9" w:rsidRDefault="001A2CE9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963">
              <w:rPr>
                <w:rFonts w:ascii="Arial" w:hAnsi="Arial" w:cs="Arial"/>
                <w:sz w:val="20"/>
                <w:szCs w:val="20"/>
              </w:rPr>
              <w:t>La valeur ajoutée apportée par le projet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70963">
              <w:rPr>
                <w:rFonts w:ascii="Arial" w:hAnsi="Arial" w:cs="Arial"/>
                <w:sz w:val="20"/>
                <w:szCs w:val="20"/>
              </w:rPr>
              <w:t xml:space="preserve">est explicitée pour chacun des partenaires </w:t>
            </w:r>
          </w:p>
          <w:p w14:paraId="2B0311CD" w14:textId="77777777" w:rsidR="001A2CE9" w:rsidRDefault="001A2CE9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= 2/partiellement = 1 /insuffisant = 0)</w:t>
            </w:r>
          </w:p>
          <w:p w14:paraId="6B203BE1" w14:textId="33BA52CF" w:rsidR="001A2CE9" w:rsidRPr="00B1239D" w:rsidRDefault="001A2CE9" w:rsidP="001A2CE9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828" w:type="dxa"/>
            <w:vAlign w:val="center"/>
          </w:tcPr>
          <w:p w14:paraId="4EA623F1" w14:textId="0D0D753B" w:rsidR="001A2CE9" w:rsidRPr="00454E54" w:rsidRDefault="001A2CE9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5659C" w:rsidRPr="00C43B13" w14:paraId="136C54D6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65B77967" w14:textId="77777777" w:rsidR="0035659C" w:rsidRPr="007D425C" w:rsidRDefault="0035659C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vAlign w:val="center"/>
          </w:tcPr>
          <w:p w14:paraId="4AB95F00" w14:textId="5F4DCE06" w:rsidR="0035659C" w:rsidRPr="007D425C" w:rsidRDefault="0035659C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Impact territorial du projet</w:t>
            </w:r>
          </w:p>
        </w:tc>
        <w:tc>
          <w:tcPr>
            <w:tcW w:w="1017" w:type="dxa"/>
            <w:vMerge w:val="restart"/>
            <w:vAlign w:val="center"/>
          </w:tcPr>
          <w:p w14:paraId="447E6322" w14:textId="6EA892FD" w:rsidR="0035659C" w:rsidRPr="007D425C" w:rsidRDefault="00C474D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4D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9 </w:t>
            </w:r>
            <w:r w:rsidR="0035659C" w:rsidRPr="00C474D0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3618" w:type="dxa"/>
            <w:vAlign w:val="center"/>
          </w:tcPr>
          <w:p w14:paraId="35AEF736" w14:textId="012A5CB4" w:rsidR="0035659C" w:rsidRPr="00170963" w:rsidRDefault="0035659C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963">
              <w:rPr>
                <w:rFonts w:ascii="Arial" w:hAnsi="Arial" w:cs="Arial"/>
                <w:sz w:val="20"/>
                <w:szCs w:val="20"/>
              </w:rPr>
              <w:t>"Le projet regroupe des catégories différentes d'acteurs : recherche/développement/agriculteur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170963">
              <w:rPr>
                <w:rFonts w:ascii="Arial" w:hAnsi="Arial" w:cs="Arial"/>
                <w:sz w:val="20"/>
                <w:szCs w:val="20"/>
              </w:rPr>
              <w:t xml:space="preserve"> forestiers/collectivités etc... </w:t>
            </w:r>
          </w:p>
          <w:p w14:paraId="3FADEAEA" w14:textId="6DC3262E" w:rsidR="0035659C" w:rsidRPr="00B1239D" w:rsidRDefault="0035659C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(2 catégories différentes = 0 / 3 catégories différentes = 1 / plus de 3 catégories différentes = 2)</w:t>
            </w:r>
          </w:p>
        </w:tc>
        <w:tc>
          <w:tcPr>
            <w:tcW w:w="828" w:type="dxa"/>
            <w:vAlign w:val="center"/>
          </w:tcPr>
          <w:p w14:paraId="0E19EB80" w14:textId="07942016" w:rsidR="0035659C" w:rsidRPr="00454E54" w:rsidRDefault="0035659C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5659C" w:rsidRPr="00C43B13" w14:paraId="4D1C8CB5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688D69AA" w14:textId="77777777" w:rsidR="0035659C" w:rsidRPr="007D425C" w:rsidRDefault="0035659C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141B887C" w14:textId="77777777" w:rsidR="0035659C" w:rsidRPr="007D425C" w:rsidRDefault="0035659C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7F4FBBD5" w14:textId="77777777" w:rsidR="0035659C" w:rsidRPr="007D425C" w:rsidRDefault="0035659C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30E5E2D3" w14:textId="489B9193" w:rsidR="0035659C" w:rsidRPr="00C43B13" w:rsidRDefault="0035659C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963">
              <w:rPr>
                <w:rFonts w:ascii="Arial" w:hAnsi="Arial" w:cs="Arial"/>
                <w:sz w:val="20"/>
                <w:szCs w:val="20"/>
              </w:rPr>
              <w:t xml:space="preserve">La stratégie de valorisation/diffusion des résultats vise l’échelle suprarégionale ou nationale / l'échelle internationale </w:t>
            </w:r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(oui/non)</w:t>
            </w:r>
          </w:p>
        </w:tc>
        <w:tc>
          <w:tcPr>
            <w:tcW w:w="828" w:type="dxa"/>
            <w:vAlign w:val="center"/>
          </w:tcPr>
          <w:p w14:paraId="7E3B89A5" w14:textId="1308DC89" w:rsidR="0035659C" w:rsidRPr="00454E54" w:rsidRDefault="0035659C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5659C" w:rsidRPr="00C43B13" w14:paraId="0375240E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7CFE38D0" w14:textId="77777777" w:rsidR="0035659C" w:rsidRPr="007D425C" w:rsidRDefault="0035659C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3FD66D36" w14:textId="77777777" w:rsidR="0035659C" w:rsidRPr="007D425C" w:rsidRDefault="0035659C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20288EF4" w14:textId="77777777" w:rsidR="0035659C" w:rsidRPr="007D425C" w:rsidRDefault="0035659C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4F00F46A" w14:textId="3F1429DC" w:rsidR="0035659C" w:rsidRPr="00C43B13" w:rsidRDefault="0035659C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963">
              <w:rPr>
                <w:rFonts w:ascii="Arial" w:hAnsi="Arial" w:cs="Arial"/>
                <w:sz w:val="20"/>
                <w:szCs w:val="20"/>
              </w:rPr>
              <w:t xml:space="preserve"> Le projet améliore significativement les trois critères de la triple performance </w:t>
            </w:r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(oui/non)</w:t>
            </w:r>
          </w:p>
        </w:tc>
        <w:tc>
          <w:tcPr>
            <w:tcW w:w="828" w:type="dxa"/>
            <w:vAlign w:val="center"/>
          </w:tcPr>
          <w:p w14:paraId="72AD752D" w14:textId="6BF64CB5" w:rsidR="0035659C" w:rsidRPr="00454E54" w:rsidRDefault="0035659C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35659C" w:rsidRPr="00C43B13" w14:paraId="5506C51B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72533727" w14:textId="77777777" w:rsidR="0035659C" w:rsidRPr="007D425C" w:rsidRDefault="0035659C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209710291"/>
          </w:p>
        </w:tc>
        <w:tc>
          <w:tcPr>
            <w:tcW w:w="2060" w:type="dxa"/>
            <w:vMerge/>
            <w:vAlign w:val="center"/>
          </w:tcPr>
          <w:p w14:paraId="7D77CC66" w14:textId="77777777" w:rsidR="0035659C" w:rsidRPr="007D425C" w:rsidRDefault="0035659C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77E9615C" w14:textId="77777777" w:rsidR="0035659C" w:rsidRPr="007D425C" w:rsidRDefault="0035659C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602D667A" w14:textId="77777777" w:rsidR="0035659C" w:rsidRPr="00C474D0" w:rsidRDefault="0035659C" w:rsidP="0035659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474D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Potentiel d’appropriation de l’innovation par les bénéficiaires finaux </w:t>
            </w:r>
          </w:p>
          <w:p w14:paraId="4F48ED73" w14:textId="48C1467D" w:rsidR="0035659C" w:rsidRPr="00C474D0" w:rsidRDefault="0035659C" w:rsidP="0035659C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474D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(</w:t>
            </w:r>
            <w:proofErr w:type="gramStart"/>
            <w:r w:rsidRPr="00C474D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à</w:t>
            </w:r>
            <w:proofErr w:type="gramEnd"/>
            <w:r w:rsidRPr="00C474D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 xml:space="preserve"> dire d’experts, note de 1 : potentiel  faible à 5 : potentiel fort)</w:t>
            </w:r>
          </w:p>
        </w:tc>
        <w:tc>
          <w:tcPr>
            <w:tcW w:w="828" w:type="dxa"/>
            <w:vAlign w:val="center"/>
          </w:tcPr>
          <w:p w14:paraId="3BCA2553" w14:textId="0418F078" w:rsidR="0035659C" w:rsidRPr="00C474D0" w:rsidRDefault="0035659C" w:rsidP="00C43B1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474D0">
              <w:rPr>
                <w:rFonts w:ascii="Arial" w:hAnsi="Arial" w:cs="Arial"/>
                <w:sz w:val="20"/>
                <w:szCs w:val="20"/>
                <w:highlight w:val="yellow"/>
              </w:rPr>
              <w:t>5</w:t>
            </w:r>
          </w:p>
        </w:tc>
      </w:tr>
      <w:bookmarkEnd w:id="1"/>
      <w:tr w:rsidR="00170963" w:rsidRPr="00C43B13" w14:paraId="1B92564B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336A5455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vAlign w:val="center"/>
          </w:tcPr>
          <w:p w14:paraId="11320032" w14:textId="57772E39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Diffusion des résultats</w:t>
            </w:r>
          </w:p>
        </w:tc>
        <w:tc>
          <w:tcPr>
            <w:tcW w:w="1017" w:type="dxa"/>
            <w:vMerge w:val="restart"/>
            <w:vAlign w:val="center"/>
          </w:tcPr>
          <w:p w14:paraId="463E444C" w14:textId="3AC194DB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18" w:type="dxa"/>
            <w:vAlign w:val="center"/>
          </w:tcPr>
          <w:p w14:paraId="7929B231" w14:textId="77777777" w:rsidR="00B1239D" w:rsidRDefault="00170963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963">
              <w:rPr>
                <w:rFonts w:ascii="Arial" w:hAnsi="Arial" w:cs="Arial"/>
                <w:sz w:val="20"/>
                <w:szCs w:val="20"/>
              </w:rPr>
              <w:t xml:space="preserve">Le groupe projet </w:t>
            </w:r>
            <w:r w:rsidR="00B1239D" w:rsidRPr="00170963">
              <w:rPr>
                <w:rFonts w:ascii="Arial" w:hAnsi="Arial" w:cs="Arial"/>
                <w:sz w:val="20"/>
                <w:szCs w:val="20"/>
              </w:rPr>
              <w:t>regroupe-t</w:t>
            </w:r>
            <w:r w:rsidRPr="00170963">
              <w:rPr>
                <w:rFonts w:ascii="Arial" w:hAnsi="Arial" w:cs="Arial"/>
                <w:sz w:val="20"/>
                <w:szCs w:val="20"/>
              </w:rPr>
              <w:t xml:space="preserve">-il tous les acteurs nécessaires à la diffusion, transférabilité ? </w:t>
            </w:r>
          </w:p>
          <w:p w14:paraId="5DCEF20C" w14:textId="2C3D4E30" w:rsidR="00170963" w:rsidRPr="00B1239D" w:rsidRDefault="00170963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= 3</w:t>
            </w:r>
            <w:r w:rsidR="00EC66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 w:rsidR="00EC66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partiellement = 1 /</w:t>
            </w:r>
            <w:r w:rsidR="00EC66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insuffisant = 0)</w:t>
            </w:r>
          </w:p>
        </w:tc>
        <w:tc>
          <w:tcPr>
            <w:tcW w:w="828" w:type="dxa"/>
            <w:vAlign w:val="center"/>
          </w:tcPr>
          <w:p w14:paraId="6728996A" w14:textId="0A4896E1" w:rsidR="00170963" w:rsidRPr="00454E54" w:rsidRDefault="00725AE0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170963" w:rsidRPr="00C43B13" w14:paraId="29961728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29CBD422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0B95E5A3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1097440F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3CC9E53F" w14:textId="77777777" w:rsidR="00B1239D" w:rsidRDefault="00170963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963">
              <w:rPr>
                <w:rFonts w:ascii="Arial" w:hAnsi="Arial" w:cs="Arial"/>
                <w:sz w:val="20"/>
                <w:szCs w:val="20"/>
              </w:rPr>
              <w:t xml:space="preserve">La communication autour du projet est prévue tout au long du projet </w:t>
            </w:r>
          </w:p>
          <w:p w14:paraId="161A9C83" w14:textId="01B79C3F" w:rsidR="00170963" w:rsidRPr="00B1239D" w:rsidRDefault="00170963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= 2</w:t>
            </w:r>
            <w:r w:rsidR="00EC66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 w:rsidR="00EC66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partiellement = 1 /</w:t>
            </w:r>
            <w:r w:rsidR="00EC66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insuffisant = 0)</w:t>
            </w:r>
          </w:p>
        </w:tc>
        <w:tc>
          <w:tcPr>
            <w:tcW w:w="828" w:type="dxa"/>
            <w:vAlign w:val="center"/>
          </w:tcPr>
          <w:p w14:paraId="15F315C0" w14:textId="3222CED2" w:rsidR="00170963" w:rsidRPr="00454E54" w:rsidRDefault="00725AE0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70963" w:rsidRPr="00C43B13" w14:paraId="19E2B961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5299F193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vAlign w:val="center"/>
          </w:tcPr>
          <w:p w14:paraId="76D58850" w14:textId="0BD85D22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Transférabilité et reproductibilité des résultats</w:t>
            </w:r>
          </w:p>
        </w:tc>
        <w:tc>
          <w:tcPr>
            <w:tcW w:w="1017" w:type="dxa"/>
            <w:vMerge w:val="restart"/>
            <w:vAlign w:val="center"/>
          </w:tcPr>
          <w:p w14:paraId="78DB6530" w14:textId="0570F23C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18" w:type="dxa"/>
            <w:vAlign w:val="center"/>
          </w:tcPr>
          <w:p w14:paraId="13C5D3A8" w14:textId="07948B82" w:rsidR="00170963" w:rsidRPr="00C43B13" w:rsidRDefault="00B1239D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170963" w:rsidRPr="00170963">
              <w:rPr>
                <w:rFonts w:ascii="Arial" w:hAnsi="Arial" w:cs="Arial"/>
                <w:sz w:val="20"/>
                <w:szCs w:val="20"/>
              </w:rPr>
              <w:t xml:space="preserve">e projet prévoit de travailler sur la transférabilité des résultats et de leur appropriation au sein du groupe </w:t>
            </w:r>
            <w:r w:rsidR="00170963"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(oui/non)</w:t>
            </w:r>
          </w:p>
        </w:tc>
        <w:tc>
          <w:tcPr>
            <w:tcW w:w="828" w:type="dxa"/>
            <w:vAlign w:val="center"/>
          </w:tcPr>
          <w:p w14:paraId="27559931" w14:textId="2F67A419" w:rsidR="00170963" w:rsidRPr="00454E54" w:rsidRDefault="00725AE0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70963" w:rsidRPr="00C43B13" w14:paraId="7573162B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3E38D2FF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2503656B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0E56791D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6AA82B0C" w14:textId="77777777" w:rsidR="00B1239D" w:rsidRDefault="00B1239D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170963" w:rsidRPr="00170963">
              <w:rPr>
                <w:rFonts w:ascii="Arial" w:hAnsi="Arial" w:cs="Arial"/>
                <w:sz w:val="20"/>
                <w:szCs w:val="20"/>
              </w:rPr>
              <w:t xml:space="preserve">a reproduction du projet nécessite une technicité forte ou des investissements importants </w:t>
            </w:r>
          </w:p>
          <w:p w14:paraId="26710CB4" w14:textId="035B9007" w:rsidR="00170963" w:rsidRPr="00B1239D" w:rsidRDefault="00170963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="0035659C" w:rsidRPr="00C474D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=0</w:t>
            </w:r>
            <w:r w:rsidRPr="00C474D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/</w:t>
            </w:r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non</w:t>
            </w:r>
            <w:r w:rsidR="0035659C" w:rsidRPr="00C474D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=1</w:t>
            </w:r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828" w:type="dxa"/>
            <w:vAlign w:val="center"/>
          </w:tcPr>
          <w:p w14:paraId="5A010D96" w14:textId="24BBCD03" w:rsidR="00170963" w:rsidRPr="00454E54" w:rsidRDefault="00725AE0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70963" w:rsidRPr="00C43B13" w14:paraId="2C405133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602AE28E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68424E01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52B77632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46B67E87" w14:textId="77777777" w:rsidR="00B1239D" w:rsidRDefault="00170963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963">
              <w:rPr>
                <w:rFonts w:ascii="Arial" w:hAnsi="Arial" w:cs="Arial"/>
                <w:sz w:val="20"/>
                <w:szCs w:val="20"/>
              </w:rPr>
              <w:t xml:space="preserve">Le projet est adapté aux conditions pédoclimatiques/économiques de la région </w:t>
            </w:r>
          </w:p>
          <w:p w14:paraId="633E4357" w14:textId="7FA3B728" w:rsidR="00170963" w:rsidRPr="00B1239D" w:rsidRDefault="00170963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/non)</w:t>
            </w:r>
          </w:p>
        </w:tc>
        <w:tc>
          <w:tcPr>
            <w:tcW w:w="828" w:type="dxa"/>
            <w:vAlign w:val="center"/>
          </w:tcPr>
          <w:p w14:paraId="66AA3F03" w14:textId="69A065C0" w:rsidR="00170963" w:rsidRPr="00454E54" w:rsidRDefault="00725AE0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70963" w:rsidRPr="00C43B13" w14:paraId="5D15939D" w14:textId="77777777" w:rsidTr="00C474D0">
        <w:trPr>
          <w:trHeight w:val="454"/>
        </w:trPr>
        <w:tc>
          <w:tcPr>
            <w:tcW w:w="1539" w:type="dxa"/>
            <w:vMerge/>
            <w:vAlign w:val="center"/>
          </w:tcPr>
          <w:p w14:paraId="2BAC5B11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vAlign w:val="center"/>
          </w:tcPr>
          <w:p w14:paraId="0E2E77CA" w14:textId="62F425A3" w:rsidR="00170963" w:rsidRPr="007D425C" w:rsidRDefault="00170963" w:rsidP="001F28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Ambition de la diffusion transférabilité des résultats.  (</w:t>
            </w:r>
            <w:proofErr w:type="gramStart"/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gradation</w:t>
            </w:r>
            <w:proofErr w:type="gramEnd"/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, les indicateurs ne sont pas cumulables)</w:t>
            </w:r>
          </w:p>
        </w:tc>
        <w:tc>
          <w:tcPr>
            <w:tcW w:w="1017" w:type="dxa"/>
            <w:vMerge w:val="restart"/>
            <w:vAlign w:val="center"/>
          </w:tcPr>
          <w:p w14:paraId="27B64757" w14:textId="454C9634" w:rsidR="00170963" w:rsidRPr="007D425C" w:rsidRDefault="00170963" w:rsidP="001F282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618" w:type="dxa"/>
            <w:vAlign w:val="center"/>
          </w:tcPr>
          <w:p w14:paraId="16DBAEF9" w14:textId="25322881" w:rsidR="00170963" w:rsidRPr="00C43B13" w:rsidRDefault="00170963" w:rsidP="00535AE8">
            <w:pPr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963">
              <w:rPr>
                <w:rFonts w:ascii="Arial" w:hAnsi="Arial" w:cs="Arial"/>
                <w:sz w:val="20"/>
                <w:szCs w:val="20"/>
              </w:rPr>
              <w:t>Le projet prévoit un plan de communication/diffusion/transfert des résultats avec des actions peu définies et/ou des moyens faibles</w:t>
            </w:r>
          </w:p>
        </w:tc>
        <w:tc>
          <w:tcPr>
            <w:tcW w:w="828" w:type="dxa"/>
            <w:vAlign w:val="center"/>
          </w:tcPr>
          <w:p w14:paraId="04D43C2F" w14:textId="323E3E01" w:rsidR="00170963" w:rsidRPr="00454E54" w:rsidRDefault="00725AE0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170963" w:rsidRPr="00C43B13" w14:paraId="1CFB301F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478FF2B4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785EC9AA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676B7CA3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2199590D" w14:textId="0E2978F9" w:rsidR="00170963" w:rsidRPr="00C43B13" w:rsidRDefault="00170963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963">
              <w:rPr>
                <w:rFonts w:ascii="Arial" w:hAnsi="Arial" w:cs="Arial"/>
                <w:sz w:val="20"/>
                <w:szCs w:val="20"/>
              </w:rPr>
              <w:t>Le projet prévoit un plan de communication/diffusion/transfert des résultats avec des actions ou livrables bien définis, adaptés aux utilisateurs et des moyens suffisants pour engager l’appropriation</w:t>
            </w:r>
          </w:p>
        </w:tc>
        <w:tc>
          <w:tcPr>
            <w:tcW w:w="828" w:type="dxa"/>
            <w:vAlign w:val="center"/>
          </w:tcPr>
          <w:p w14:paraId="12FA076A" w14:textId="77DB6C6C" w:rsidR="00170963" w:rsidRPr="00454E54" w:rsidRDefault="00725AE0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70963" w:rsidRPr="00C43B13" w14:paraId="57931BA8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1FBDF043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54B6EFEA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091EB8FB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7AAB27E8" w14:textId="73169E53" w:rsidR="00170963" w:rsidRPr="00C43B13" w:rsidRDefault="00170963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963">
              <w:rPr>
                <w:rFonts w:ascii="Arial" w:hAnsi="Arial" w:cs="Arial"/>
                <w:sz w:val="20"/>
                <w:szCs w:val="20"/>
              </w:rPr>
              <w:t>Le projet prévoit un plan de communication/diffusion/transfert des résultats avec des actions ou livrables bien définis, adaptés aux utilisateurs et démontrant une bonne anticipation de l’appropriation au-delà de la durée de vie du projet (utilisation autonome, résultats faciles à prendre en main par d’autres)</w:t>
            </w:r>
          </w:p>
        </w:tc>
        <w:tc>
          <w:tcPr>
            <w:tcW w:w="828" w:type="dxa"/>
            <w:vAlign w:val="center"/>
          </w:tcPr>
          <w:p w14:paraId="1326EE5D" w14:textId="39ECAB40" w:rsidR="00170963" w:rsidRPr="00454E54" w:rsidRDefault="00725AE0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170963" w:rsidRPr="00C43B13" w14:paraId="3F516D30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241DF4BC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vAlign w:val="center"/>
          </w:tcPr>
          <w:p w14:paraId="2C428A71" w14:textId="248216FB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Pérennité des effets du projet</w:t>
            </w:r>
          </w:p>
        </w:tc>
        <w:tc>
          <w:tcPr>
            <w:tcW w:w="1017" w:type="dxa"/>
            <w:vMerge w:val="restart"/>
            <w:vAlign w:val="center"/>
          </w:tcPr>
          <w:p w14:paraId="0FC5E918" w14:textId="54C68926" w:rsidR="00170963" w:rsidRPr="007D425C" w:rsidRDefault="00C474D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4D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5 </w:t>
            </w:r>
            <w:r w:rsidR="00170963" w:rsidRPr="00C474D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4</w:t>
            </w:r>
          </w:p>
        </w:tc>
        <w:tc>
          <w:tcPr>
            <w:tcW w:w="3618" w:type="dxa"/>
            <w:vAlign w:val="center"/>
          </w:tcPr>
          <w:p w14:paraId="21D5B9A2" w14:textId="77777777" w:rsidR="00B1239D" w:rsidRDefault="00170963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963">
              <w:rPr>
                <w:rFonts w:ascii="Arial" w:hAnsi="Arial" w:cs="Arial"/>
                <w:sz w:val="20"/>
                <w:szCs w:val="20"/>
              </w:rPr>
              <w:t xml:space="preserve">Le projet présente une réflexion sur "l'après-projet", et l'avenir du projet après l'arrêt des financements </w:t>
            </w:r>
          </w:p>
          <w:p w14:paraId="368C019B" w14:textId="74B7F5DF" w:rsidR="00170963" w:rsidRPr="00B1239D" w:rsidRDefault="00170963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/non)</w:t>
            </w:r>
          </w:p>
        </w:tc>
        <w:tc>
          <w:tcPr>
            <w:tcW w:w="828" w:type="dxa"/>
            <w:vAlign w:val="center"/>
          </w:tcPr>
          <w:p w14:paraId="34266084" w14:textId="7D899447" w:rsidR="00170963" w:rsidRPr="00454E54" w:rsidRDefault="00725AE0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170963" w:rsidRPr="00C43B13" w14:paraId="79EADC70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0F6A3A99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7956B634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0E98D2B1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4770139E" w14:textId="367F38C2" w:rsidR="00B1239D" w:rsidRDefault="00170963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963">
              <w:rPr>
                <w:rFonts w:ascii="Arial" w:hAnsi="Arial" w:cs="Arial"/>
                <w:sz w:val="20"/>
                <w:szCs w:val="20"/>
              </w:rPr>
              <w:t>Le projet permet l'émergence de nouveau</w:t>
            </w:r>
            <w:r w:rsidR="001F282E">
              <w:rPr>
                <w:rFonts w:ascii="Arial" w:hAnsi="Arial" w:cs="Arial"/>
                <w:sz w:val="20"/>
                <w:szCs w:val="20"/>
              </w:rPr>
              <w:t>x</w:t>
            </w:r>
            <w:r w:rsidRPr="00170963">
              <w:rPr>
                <w:rFonts w:ascii="Arial" w:hAnsi="Arial" w:cs="Arial"/>
                <w:sz w:val="20"/>
                <w:szCs w:val="20"/>
              </w:rPr>
              <w:t xml:space="preserve"> réseaux dont la pérennité est prévue après le projet </w:t>
            </w:r>
          </w:p>
          <w:p w14:paraId="17D79610" w14:textId="6DC20614" w:rsidR="00170963" w:rsidRPr="00B1239D" w:rsidRDefault="00170963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/non)</w:t>
            </w:r>
          </w:p>
        </w:tc>
        <w:tc>
          <w:tcPr>
            <w:tcW w:w="828" w:type="dxa"/>
            <w:vAlign w:val="center"/>
          </w:tcPr>
          <w:p w14:paraId="44A49B69" w14:textId="74957078" w:rsidR="00170963" w:rsidRPr="00454E54" w:rsidRDefault="00725AE0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170963" w:rsidRPr="00C43B13" w14:paraId="23AA299B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657E933F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43E3B8D8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123711F6" w14:textId="77777777" w:rsidR="00170963" w:rsidRPr="007D425C" w:rsidRDefault="00170963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52F3D0E2" w14:textId="2BFF36FD" w:rsidR="00B1239D" w:rsidRDefault="00170963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70963">
              <w:rPr>
                <w:rFonts w:ascii="Arial" w:hAnsi="Arial" w:cs="Arial"/>
                <w:sz w:val="20"/>
                <w:szCs w:val="20"/>
              </w:rPr>
              <w:t xml:space="preserve">Le projet prévoit une phase de </w:t>
            </w:r>
            <w:proofErr w:type="spellStart"/>
            <w:r w:rsidRPr="00170963">
              <w:rPr>
                <w:rFonts w:ascii="Arial" w:hAnsi="Arial" w:cs="Arial"/>
                <w:sz w:val="20"/>
                <w:szCs w:val="20"/>
              </w:rPr>
              <w:t>scaling</w:t>
            </w:r>
            <w:proofErr w:type="spellEnd"/>
            <w:r w:rsidRPr="00170963">
              <w:rPr>
                <w:rFonts w:ascii="Arial" w:hAnsi="Arial" w:cs="Arial"/>
                <w:sz w:val="20"/>
                <w:szCs w:val="20"/>
              </w:rPr>
              <w:t xml:space="preserve"> up (connexions à d'autres réseaux, expérimentations dans d'autres territoires etc</w:t>
            </w:r>
            <w:r w:rsidR="00EC664F">
              <w:rPr>
                <w:rFonts w:ascii="Arial" w:hAnsi="Arial" w:cs="Arial"/>
                <w:sz w:val="20"/>
                <w:szCs w:val="20"/>
              </w:rPr>
              <w:t>…</w:t>
            </w:r>
            <w:r w:rsidRPr="00170963">
              <w:rPr>
                <w:rFonts w:ascii="Arial" w:hAnsi="Arial" w:cs="Arial"/>
                <w:sz w:val="20"/>
                <w:szCs w:val="20"/>
              </w:rPr>
              <w:t xml:space="preserve">) </w:t>
            </w:r>
          </w:p>
          <w:p w14:paraId="65B8B586" w14:textId="5B1F184B" w:rsidR="00170963" w:rsidRPr="00B1239D" w:rsidRDefault="00170963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Pr="00B1239D">
              <w:rPr>
                <w:rFonts w:ascii="Arial" w:hAnsi="Arial" w:cs="Arial"/>
                <w:i/>
                <w:iCs/>
                <w:sz w:val="20"/>
                <w:szCs w:val="20"/>
              </w:rPr>
              <w:t>/non)</w:t>
            </w:r>
          </w:p>
        </w:tc>
        <w:tc>
          <w:tcPr>
            <w:tcW w:w="828" w:type="dxa"/>
            <w:vAlign w:val="center"/>
          </w:tcPr>
          <w:p w14:paraId="7A18C77E" w14:textId="64206542" w:rsidR="00170963" w:rsidRPr="00454E54" w:rsidRDefault="00C474D0" w:rsidP="00C43B1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4D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2 </w:t>
            </w:r>
            <w:r w:rsidR="00725AE0" w:rsidRPr="00C474D0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1</w:t>
            </w:r>
          </w:p>
        </w:tc>
      </w:tr>
      <w:tr w:rsidR="00725AE0" w:rsidRPr="00C43B13" w14:paraId="062EB86D" w14:textId="77777777" w:rsidTr="00535AE8">
        <w:trPr>
          <w:trHeight w:val="454"/>
        </w:trPr>
        <w:tc>
          <w:tcPr>
            <w:tcW w:w="1539" w:type="dxa"/>
            <w:vMerge w:val="restart"/>
            <w:vAlign w:val="center"/>
          </w:tcPr>
          <w:p w14:paraId="4EC0F7CA" w14:textId="77777777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Faisabilité technique et économique</w:t>
            </w:r>
          </w:p>
          <w:p w14:paraId="70054B85" w14:textId="181F2D87" w:rsidR="00B3538D" w:rsidRPr="007D425C" w:rsidRDefault="00B3538D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C474D0" w:rsidRPr="00C474D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21 </w:t>
            </w:r>
            <w:r w:rsidRPr="00C474D0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25</w:t>
            </w: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points ; note minimale à atteindre : </w:t>
            </w:r>
            <w:r w:rsidR="00C474D0" w:rsidRPr="00C474D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12 </w:t>
            </w:r>
            <w:r w:rsidRPr="00C474D0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14</w:t>
            </w: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060" w:type="dxa"/>
            <w:vMerge w:val="restart"/>
            <w:vAlign w:val="center"/>
          </w:tcPr>
          <w:p w14:paraId="162F1EB0" w14:textId="63B2B8B1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Cohérence du projet (les indicateurs sont cumulables)</w:t>
            </w:r>
          </w:p>
        </w:tc>
        <w:tc>
          <w:tcPr>
            <w:tcW w:w="1017" w:type="dxa"/>
            <w:vMerge w:val="restart"/>
            <w:vAlign w:val="center"/>
          </w:tcPr>
          <w:p w14:paraId="28B8F2AC" w14:textId="6ECCB6F3" w:rsidR="00725AE0" w:rsidRPr="007D425C" w:rsidRDefault="00403E66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618" w:type="dxa"/>
            <w:vAlign w:val="center"/>
          </w:tcPr>
          <w:p w14:paraId="742F5256" w14:textId="77777777" w:rsidR="007D425C" w:rsidRDefault="00725AE0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5AE0">
              <w:rPr>
                <w:rFonts w:ascii="Arial" w:hAnsi="Arial" w:cs="Arial"/>
                <w:sz w:val="20"/>
                <w:szCs w:val="20"/>
              </w:rPr>
              <w:t xml:space="preserve">La présentation du plan d’action et des objectifs du projet sont clairs et quantifiés </w:t>
            </w:r>
          </w:p>
          <w:p w14:paraId="5A4274D1" w14:textId="4C0E3D7C" w:rsidR="00725AE0" w:rsidRPr="007D425C" w:rsidRDefault="00725AE0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à</w:t>
            </w:r>
            <w:proofErr w:type="gramEnd"/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dire d’experts /</w:t>
            </w:r>
            <w:r w:rsidR="00EC66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non : 0</w:t>
            </w:r>
            <w:r w:rsidR="00EC66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 w:rsidR="00EC664F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insuffisant : 1/ bien : 4)</w:t>
            </w:r>
          </w:p>
        </w:tc>
        <w:tc>
          <w:tcPr>
            <w:tcW w:w="828" w:type="dxa"/>
            <w:vAlign w:val="center"/>
          </w:tcPr>
          <w:p w14:paraId="428868F1" w14:textId="6174DBC7" w:rsidR="00725AE0" w:rsidRPr="00454E54" w:rsidRDefault="00403E66" w:rsidP="00725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725AE0" w:rsidRPr="00C43B13" w14:paraId="1F84DE4D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2A4F2AA6" w14:textId="77777777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3A23EAC3" w14:textId="77777777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0EF2071F" w14:textId="77777777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793F79E8" w14:textId="53B88CC5" w:rsidR="007D425C" w:rsidRDefault="00725AE0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5AE0">
              <w:rPr>
                <w:rFonts w:ascii="Arial" w:hAnsi="Arial" w:cs="Arial"/>
                <w:sz w:val="20"/>
                <w:szCs w:val="20"/>
              </w:rPr>
              <w:t xml:space="preserve">Le projet présente un plan d’action en cohérence avec les objectifs fixés  </w:t>
            </w:r>
          </w:p>
          <w:p w14:paraId="7607E04A" w14:textId="42E57ED5" w:rsidR="00725AE0" w:rsidRPr="007D425C" w:rsidRDefault="00725AE0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à</w:t>
            </w:r>
            <w:proofErr w:type="gramEnd"/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dire d’experts, oui/non)</w:t>
            </w:r>
          </w:p>
        </w:tc>
        <w:tc>
          <w:tcPr>
            <w:tcW w:w="828" w:type="dxa"/>
            <w:vAlign w:val="center"/>
          </w:tcPr>
          <w:p w14:paraId="27346148" w14:textId="64E7C936" w:rsidR="00725AE0" w:rsidRPr="00454E54" w:rsidRDefault="00403E66" w:rsidP="00725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25AE0" w:rsidRPr="00C43B13" w14:paraId="5E13D69A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002C2BBE" w14:textId="77777777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3996C1D6" w14:textId="77777777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6796EFDB" w14:textId="77777777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701C549A" w14:textId="77777777" w:rsidR="007D425C" w:rsidRDefault="00725AE0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5AE0">
              <w:rPr>
                <w:rFonts w:ascii="Arial" w:hAnsi="Arial" w:cs="Arial"/>
                <w:sz w:val="20"/>
                <w:szCs w:val="20"/>
              </w:rPr>
              <w:t xml:space="preserve">Le calendrier d’action est en cohérence avec le plan d’action proposé  </w:t>
            </w:r>
          </w:p>
          <w:p w14:paraId="247C86DE" w14:textId="5343EE5D" w:rsidR="00725AE0" w:rsidRPr="007D425C" w:rsidRDefault="00725AE0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à</w:t>
            </w:r>
            <w:proofErr w:type="gramEnd"/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dire d’experts, oui/non)</w:t>
            </w:r>
          </w:p>
        </w:tc>
        <w:tc>
          <w:tcPr>
            <w:tcW w:w="828" w:type="dxa"/>
            <w:vAlign w:val="center"/>
          </w:tcPr>
          <w:p w14:paraId="584EB21D" w14:textId="76522F6F" w:rsidR="00725AE0" w:rsidRPr="00454E54" w:rsidRDefault="00403E66" w:rsidP="00725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25AE0" w:rsidRPr="00C43B13" w14:paraId="51F7678B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7EE0F635" w14:textId="77777777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vAlign w:val="center"/>
          </w:tcPr>
          <w:p w14:paraId="17524AD0" w14:textId="633DF9D2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Robustesse du projet</w:t>
            </w:r>
          </w:p>
        </w:tc>
        <w:tc>
          <w:tcPr>
            <w:tcW w:w="1017" w:type="dxa"/>
            <w:vMerge w:val="restart"/>
            <w:vAlign w:val="center"/>
          </w:tcPr>
          <w:p w14:paraId="4B0CD545" w14:textId="3BAD4A76" w:rsidR="00725AE0" w:rsidRPr="007D425C" w:rsidRDefault="00403E66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18" w:type="dxa"/>
            <w:vAlign w:val="center"/>
          </w:tcPr>
          <w:p w14:paraId="2CACB81C" w14:textId="77777777" w:rsidR="007D425C" w:rsidRDefault="00725AE0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5AE0">
              <w:rPr>
                <w:rFonts w:ascii="Arial" w:hAnsi="Arial" w:cs="Arial"/>
                <w:sz w:val="20"/>
                <w:szCs w:val="20"/>
              </w:rPr>
              <w:t xml:space="preserve">Le projet est passé par une phase d'émergence du PEI </w:t>
            </w:r>
          </w:p>
          <w:p w14:paraId="465E8B63" w14:textId="4E97B2A1" w:rsidR="00725AE0" w:rsidRPr="007D425C" w:rsidRDefault="00725AE0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/non)</w:t>
            </w:r>
          </w:p>
        </w:tc>
        <w:tc>
          <w:tcPr>
            <w:tcW w:w="828" w:type="dxa"/>
            <w:vAlign w:val="center"/>
          </w:tcPr>
          <w:p w14:paraId="34162E35" w14:textId="51D53219" w:rsidR="00725AE0" w:rsidRPr="00454E54" w:rsidRDefault="00403E66" w:rsidP="00725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725AE0" w:rsidRPr="00C43B13" w14:paraId="547AB2F0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04BBEEAA" w14:textId="77777777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38BFA961" w14:textId="77777777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2BD1BBDE" w14:textId="77777777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32EBB470" w14:textId="77777777" w:rsidR="007D425C" w:rsidRDefault="007D425C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5AE0">
              <w:rPr>
                <w:rFonts w:ascii="Arial" w:hAnsi="Arial" w:cs="Arial"/>
                <w:sz w:val="20"/>
                <w:szCs w:val="20"/>
              </w:rPr>
              <w:t>Les</w:t>
            </w:r>
            <w:r w:rsidR="00725AE0" w:rsidRPr="00725AE0">
              <w:rPr>
                <w:rFonts w:ascii="Arial" w:hAnsi="Arial" w:cs="Arial"/>
                <w:sz w:val="20"/>
                <w:szCs w:val="20"/>
              </w:rPr>
              <w:t xml:space="preserve"> animateurs du projet sont formés ou vont se former dans le cadre du projet à la conduite de projet/coopération</w:t>
            </w:r>
          </w:p>
          <w:p w14:paraId="2820EE05" w14:textId="2DAAE736" w:rsidR="00725AE0" w:rsidRPr="007D425C" w:rsidRDefault="00725AE0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/non)</w:t>
            </w:r>
          </w:p>
        </w:tc>
        <w:tc>
          <w:tcPr>
            <w:tcW w:w="828" w:type="dxa"/>
            <w:vAlign w:val="center"/>
          </w:tcPr>
          <w:p w14:paraId="1257FC67" w14:textId="62CA61B1" w:rsidR="00725AE0" w:rsidRPr="00454E54" w:rsidRDefault="00403E66" w:rsidP="00725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725AE0" w:rsidRPr="00C43B13" w14:paraId="64D884B2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4B35F0F0" w14:textId="77777777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6F68FDA7" w14:textId="77777777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29D7E109" w14:textId="77777777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3BDEB6CB" w14:textId="77777777" w:rsidR="007D425C" w:rsidRDefault="00725AE0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5AE0">
              <w:rPr>
                <w:rFonts w:ascii="Arial" w:hAnsi="Arial" w:cs="Arial"/>
                <w:sz w:val="20"/>
                <w:szCs w:val="20"/>
              </w:rPr>
              <w:t xml:space="preserve">Le projet est accompagné par des structures externes spécialisées dans </w:t>
            </w:r>
            <w:r w:rsidRPr="00725AE0">
              <w:rPr>
                <w:rFonts w:ascii="Arial" w:hAnsi="Arial" w:cs="Arial"/>
                <w:sz w:val="20"/>
                <w:szCs w:val="20"/>
              </w:rPr>
              <w:lastRenderedPageBreak/>
              <w:t xml:space="preserve">la conduite de projet, l'émergence de projet ou la coopération </w:t>
            </w:r>
          </w:p>
          <w:p w14:paraId="59E0E95D" w14:textId="067B1B9B" w:rsidR="00725AE0" w:rsidRPr="007D425C" w:rsidRDefault="00725AE0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/non)</w:t>
            </w:r>
          </w:p>
        </w:tc>
        <w:tc>
          <w:tcPr>
            <w:tcW w:w="828" w:type="dxa"/>
            <w:vAlign w:val="center"/>
          </w:tcPr>
          <w:p w14:paraId="24657F7C" w14:textId="54AE9FD4" w:rsidR="00725AE0" w:rsidRPr="00454E54" w:rsidRDefault="00403E66" w:rsidP="00725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</w:tr>
      <w:tr w:rsidR="00725AE0" w:rsidRPr="00C43B13" w14:paraId="36CC3022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0C2C9C62" w14:textId="77777777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 w:val="restart"/>
            <w:vAlign w:val="center"/>
          </w:tcPr>
          <w:p w14:paraId="26780F4E" w14:textId="58339951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D425C">
              <w:rPr>
                <w:rFonts w:ascii="Arial" w:hAnsi="Arial" w:cs="Arial"/>
                <w:b/>
                <w:bCs/>
                <w:sz w:val="20"/>
                <w:szCs w:val="20"/>
              </w:rPr>
              <w:t>Efficience du projet : rapport entre les moyens et les objectifs (les indicateurs sont cumulables)</w:t>
            </w:r>
          </w:p>
        </w:tc>
        <w:tc>
          <w:tcPr>
            <w:tcW w:w="1017" w:type="dxa"/>
            <w:vMerge w:val="restart"/>
            <w:vAlign w:val="center"/>
          </w:tcPr>
          <w:p w14:paraId="66EFE38C" w14:textId="2007D0D5" w:rsidR="00725AE0" w:rsidRPr="007D425C" w:rsidRDefault="00C474D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474D0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8 </w:t>
            </w:r>
            <w:r w:rsidR="00403E66" w:rsidRPr="00C474D0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12</w:t>
            </w:r>
          </w:p>
        </w:tc>
        <w:tc>
          <w:tcPr>
            <w:tcW w:w="3618" w:type="dxa"/>
            <w:vAlign w:val="center"/>
          </w:tcPr>
          <w:p w14:paraId="5B334848" w14:textId="77777777" w:rsidR="007D425C" w:rsidRDefault="00725AE0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5AE0">
              <w:rPr>
                <w:rFonts w:ascii="Arial" w:hAnsi="Arial" w:cs="Arial"/>
                <w:sz w:val="20"/>
                <w:szCs w:val="20"/>
              </w:rPr>
              <w:t xml:space="preserve">Le budget est fiable et en cohérence avec le plan d’action proposé  </w:t>
            </w:r>
          </w:p>
          <w:p w14:paraId="1BF96540" w14:textId="5A3D91AD" w:rsidR="00725AE0" w:rsidRPr="007D425C" w:rsidRDefault="00725AE0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à</w:t>
            </w:r>
            <w:proofErr w:type="gramEnd"/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dire d’experts,  oui</w:t>
            </w:r>
            <w:r w:rsidR="007D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= </w:t>
            </w:r>
            <w:r w:rsidR="00C474D0" w:rsidRPr="00C474D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 xml:space="preserve">4 </w:t>
            </w:r>
            <w:r w:rsidRPr="00C474D0">
              <w:rPr>
                <w:rFonts w:ascii="Arial" w:hAnsi="Arial" w:cs="Arial"/>
                <w:i/>
                <w:iCs/>
                <w:strike/>
                <w:sz w:val="20"/>
                <w:szCs w:val="20"/>
                <w:highlight w:val="yellow"/>
              </w:rPr>
              <w:t>6</w:t>
            </w:r>
            <w:r w:rsidR="007D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 w:rsidR="007D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partiellement</w:t>
            </w:r>
            <w:r w:rsidR="007D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= </w:t>
            </w:r>
            <w:r w:rsidR="00C474D0" w:rsidRPr="00C474D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 xml:space="preserve">1 </w:t>
            </w:r>
            <w:r w:rsidRPr="00C474D0">
              <w:rPr>
                <w:rFonts w:ascii="Arial" w:hAnsi="Arial" w:cs="Arial"/>
                <w:i/>
                <w:iCs/>
                <w:strike/>
                <w:sz w:val="20"/>
                <w:szCs w:val="20"/>
                <w:highlight w:val="yellow"/>
              </w:rPr>
              <w:t>3</w:t>
            </w:r>
            <w:r w:rsidR="007D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 w:rsidR="007D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insuffisant</w:t>
            </w:r>
            <w:r w:rsidR="007D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=</w:t>
            </w:r>
            <w:r w:rsidR="007D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-2)</w:t>
            </w:r>
          </w:p>
        </w:tc>
        <w:tc>
          <w:tcPr>
            <w:tcW w:w="828" w:type="dxa"/>
            <w:vAlign w:val="center"/>
          </w:tcPr>
          <w:p w14:paraId="49AE1799" w14:textId="669EEED5" w:rsidR="00725AE0" w:rsidRPr="00454E54" w:rsidRDefault="00C474D0" w:rsidP="00725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4D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4 </w:t>
            </w:r>
            <w:r w:rsidR="00403E66" w:rsidRPr="00C474D0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6</w:t>
            </w:r>
          </w:p>
        </w:tc>
      </w:tr>
      <w:tr w:rsidR="00725AE0" w:rsidRPr="00C43B13" w14:paraId="6AB4F70C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0BB52EBC" w14:textId="77777777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40CEA5F5" w14:textId="77777777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52C182AB" w14:textId="77777777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565079D9" w14:textId="6658FE94" w:rsidR="00725AE0" w:rsidRDefault="00725AE0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5AE0">
              <w:rPr>
                <w:rFonts w:ascii="Arial" w:hAnsi="Arial" w:cs="Arial"/>
                <w:sz w:val="20"/>
                <w:szCs w:val="20"/>
              </w:rPr>
              <w:t>Les ressources humaines allouées à la gestion et l’animation du projet sont suffisante</w:t>
            </w:r>
            <w:r w:rsidR="007D425C">
              <w:rPr>
                <w:rFonts w:ascii="Arial" w:hAnsi="Arial" w:cs="Arial"/>
                <w:sz w:val="20"/>
                <w:szCs w:val="20"/>
              </w:rPr>
              <w:t>s</w:t>
            </w:r>
          </w:p>
          <w:p w14:paraId="64BEABB7" w14:textId="5D8FD2C5" w:rsidR="00725AE0" w:rsidRPr="007D425C" w:rsidRDefault="00725AE0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= 2/ insuffisant = 0/non = -1)</w:t>
            </w:r>
          </w:p>
        </w:tc>
        <w:tc>
          <w:tcPr>
            <w:tcW w:w="828" w:type="dxa"/>
            <w:vAlign w:val="center"/>
          </w:tcPr>
          <w:p w14:paraId="01CE8445" w14:textId="7F186E0E" w:rsidR="00725AE0" w:rsidRPr="00454E54" w:rsidRDefault="00403E66" w:rsidP="00725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54E5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725AE0" w:rsidRPr="00C43B13" w14:paraId="09E5092B" w14:textId="77777777" w:rsidTr="00535AE8">
        <w:trPr>
          <w:trHeight w:val="454"/>
        </w:trPr>
        <w:tc>
          <w:tcPr>
            <w:tcW w:w="1539" w:type="dxa"/>
            <w:vMerge/>
            <w:vAlign w:val="center"/>
          </w:tcPr>
          <w:p w14:paraId="2C548634" w14:textId="77777777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60" w:type="dxa"/>
            <w:vMerge/>
            <w:vAlign w:val="center"/>
          </w:tcPr>
          <w:p w14:paraId="41AD3F66" w14:textId="77777777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2E6602F9" w14:textId="77777777" w:rsidR="00725AE0" w:rsidRPr="007D425C" w:rsidRDefault="00725AE0" w:rsidP="007D425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8" w:type="dxa"/>
            <w:vAlign w:val="center"/>
          </w:tcPr>
          <w:p w14:paraId="5B52A518" w14:textId="77777777" w:rsidR="007D425C" w:rsidRDefault="00725AE0" w:rsidP="00B123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25AE0">
              <w:rPr>
                <w:rFonts w:ascii="Arial" w:hAnsi="Arial" w:cs="Arial"/>
                <w:sz w:val="20"/>
                <w:szCs w:val="20"/>
              </w:rPr>
              <w:t xml:space="preserve">Le projet présente un bon rendement objectifs/moyens  </w:t>
            </w:r>
          </w:p>
          <w:p w14:paraId="1A8CD8E9" w14:textId="73B1E30C" w:rsidR="00725AE0" w:rsidRPr="007D425C" w:rsidRDefault="00725AE0" w:rsidP="00B1239D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>à</w:t>
            </w:r>
            <w:proofErr w:type="gramEnd"/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dire d'expert oui = </w:t>
            </w:r>
            <w:r w:rsidR="00C474D0" w:rsidRPr="00C474D0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2</w:t>
            </w:r>
            <w:r w:rsidR="00C474D0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C474D0">
              <w:rPr>
                <w:rFonts w:ascii="Arial" w:hAnsi="Arial" w:cs="Arial"/>
                <w:i/>
                <w:iCs/>
                <w:strike/>
                <w:sz w:val="20"/>
                <w:szCs w:val="20"/>
                <w:highlight w:val="yellow"/>
              </w:rPr>
              <w:t>4</w:t>
            </w:r>
            <w:r w:rsidRPr="007D425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/ insuffisant = 1/non = -1)</w:t>
            </w:r>
          </w:p>
        </w:tc>
        <w:tc>
          <w:tcPr>
            <w:tcW w:w="828" w:type="dxa"/>
            <w:vAlign w:val="center"/>
          </w:tcPr>
          <w:p w14:paraId="286A1CF1" w14:textId="0C287BFA" w:rsidR="00725AE0" w:rsidRPr="00454E54" w:rsidRDefault="00C474D0" w:rsidP="00725AE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74D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2 </w:t>
            </w:r>
            <w:r w:rsidR="00403E66" w:rsidRPr="00C474D0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4</w:t>
            </w:r>
          </w:p>
        </w:tc>
      </w:tr>
    </w:tbl>
    <w:p w14:paraId="5E90F106" w14:textId="33916A43" w:rsidR="00CD40DB" w:rsidRPr="007A43E9" w:rsidRDefault="00CD40DB" w:rsidP="00C43B13">
      <w:pPr>
        <w:jc w:val="both"/>
        <w:rPr>
          <w:rFonts w:ascii="Arial" w:hAnsi="Arial" w:cs="Arial"/>
          <w:sz w:val="20"/>
          <w:szCs w:val="20"/>
        </w:rPr>
      </w:pPr>
    </w:p>
    <w:p w14:paraId="405303CA" w14:textId="77777777" w:rsidR="007D425C" w:rsidRPr="007D425C" w:rsidRDefault="007D425C" w:rsidP="007D425C">
      <w:pPr>
        <w:spacing w:after="0"/>
        <w:rPr>
          <w:rFonts w:ascii="Arial" w:hAnsi="Arial" w:cs="Arial"/>
          <w:sz w:val="20"/>
          <w:szCs w:val="20"/>
        </w:rPr>
      </w:pPr>
      <w:r w:rsidRPr="007D425C">
        <w:rPr>
          <w:rFonts w:ascii="Arial" w:hAnsi="Arial" w:cs="Arial"/>
          <w:sz w:val="20"/>
          <w:szCs w:val="20"/>
        </w:rPr>
        <w:t xml:space="preserve">Les dossiers sont classés par ordre décroissant de note et retenus dans cet ordre jusqu’à épuisement des crédits. </w:t>
      </w:r>
    </w:p>
    <w:p w14:paraId="4BC53A7E" w14:textId="77777777" w:rsidR="007D425C" w:rsidRPr="007D425C" w:rsidRDefault="007D425C" w:rsidP="007D425C">
      <w:pPr>
        <w:spacing w:after="0"/>
        <w:rPr>
          <w:rFonts w:ascii="Arial" w:hAnsi="Arial" w:cs="Arial"/>
          <w:sz w:val="20"/>
          <w:szCs w:val="20"/>
        </w:rPr>
      </w:pPr>
    </w:p>
    <w:p w14:paraId="12B7CA66" w14:textId="79D2DA7D" w:rsidR="00E5331B" w:rsidRDefault="007D425C" w:rsidP="007D425C">
      <w:pPr>
        <w:spacing w:after="0"/>
        <w:rPr>
          <w:rFonts w:ascii="Arial" w:hAnsi="Arial" w:cs="Arial"/>
        </w:rPr>
      </w:pPr>
      <w:r w:rsidRPr="007D425C">
        <w:rPr>
          <w:rFonts w:ascii="Arial" w:hAnsi="Arial" w:cs="Arial"/>
          <w:sz w:val="20"/>
          <w:szCs w:val="20"/>
        </w:rPr>
        <w:t xml:space="preserve">Tout projet obtenant une note inférieure à </w:t>
      </w:r>
      <w:r w:rsidRPr="007D425C">
        <w:rPr>
          <w:rFonts w:ascii="Arial" w:hAnsi="Arial" w:cs="Arial"/>
          <w:b/>
          <w:bCs/>
          <w:sz w:val="20"/>
          <w:szCs w:val="20"/>
        </w:rPr>
        <w:t>45</w:t>
      </w:r>
      <w:r w:rsidRPr="007D425C">
        <w:rPr>
          <w:rFonts w:ascii="Arial" w:hAnsi="Arial" w:cs="Arial"/>
          <w:sz w:val="20"/>
          <w:szCs w:val="20"/>
        </w:rPr>
        <w:t xml:space="preserve"> est rejeté même si les crédits ne sont pas épuisés.  </w:t>
      </w:r>
    </w:p>
    <w:p w14:paraId="642EA0BC" w14:textId="4BB14EDC" w:rsidR="00E5331B" w:rsidRPr="00E5331B" w:rsidRDefault="00E5331B" w:rsidP="00E5331B">
      <w:pPr>
        <w:tabs>
          <w:tab w:val="left" w:pos="1665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E5331B" w:rsidRPr="00E5331B" w:rsidSect="00072D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1FCFA" w14:textId="77777777" w:rsidR="00EA1C83" w:rsidRDefault="00EA1C83" w:rsidP="00EA1C83">
      <w:pPr>
        <w:spacing w:after="0" w:line="240" w:lineRule="auto"/>
      </w:pPr>
      <w:r>
        <w:separator/>
      </w:r>
    </w:p>
  </w:endnote>
  <w:endnote w:type="continuationSeparator" w:id="0">
    <w:p w14:paraId="41C5BCEE" w14:textId="77777777" w:rsidR="00EA1C83" w:rsidRDefault="00EA1C83" w:rsidP="00EA1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361769" w14:textId="77777777" w:rsidR="00C474D0" w:rsidRDefault="00C474D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9856804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5339C46C" w14:textId="7F2046A3" w:rsidR="00EA1C83" w:rsidRPr="00912548" w:rsidRDefault="00EA1C83">
        <w:pPr>
          <w:pStyle w:val="Pieddepage"/>
          <w:jc w:val="right"/>
          <w:rPr>
            <w:rFonts w:ascii="Arial" w:hAnsi="Arial" w:cs="Arial"/>
          </w:rPr>
        </w:pPr>
        <w:r w:rsidRPr="00912548">
          <w:rPr>
            <w:rFonts w:ascii="Arial" w:hAnsi="Arial" w:cs="Arial"/>
          </w:rPr>
          <w:fldChar w:fldCharType="begin"/>
        </w:r>
        <w:r w:rsidRPr="00912548">
          <w:rPr>
            <w:rFonts w:ascii="Arial" w:hAnsi="Arial" w:cs="Arial"/>
          </w:rPr>
          <w:instrText>PAGE   \* MERGEFORMAT</w:instrText>
        </w:r>
        <w:r w:rsidRPr="00912548">
          <w:rPr>
            <w:rFonts w:ascii="Arial" w:hAnsi="Arial" w:cs="Arial"/>
          </w:rPr>
          <w:fldChar w:fldCharType="separate"/>
        </w:r>
        <w:r w:rsidRPr="00912548">
          <w:rPr>
            <w:rFonts w:ascii="Arial" w:hAnsi="Arial" w:cs="Arial"/>
          </w:rPr>
          <w:t>2</w:t>
        </w:r>
        <w:r w:rsidRPr="00912548">
          <w:rPr>
            <w:rFonts w:ascii="Arial" w:hAnsi="Arial" w:cs="Arial"/>
          </w:rPr>
          <w:fldChar w:fldCharType="end"/>
        </w:r>
      </w:p>
    </w:sdtContent>
  </w:sdt>
  <w:p w14:paraId="455812C0" w14:textId="7C854E9A" w:rsidR="00EA1C83" w:rsidRPr="00280738" w:rsidRDefault="00072DBA">
    <w:pPr>
      <w:pStyle w:val="Pieddepage"/>
      <w:rPr>
        <w:rFonts w:ascii="Arial" w:hAnsi="Arial" w:cs="Arial"/>
        <w:sz w:val="18"/>
        <w:szCs w:val="18"/>
      </w:rPr>
    </w:pPr>
    <w:r w:rsidRPr="00280738">
      <w:rPr>
        <w:rFonts w:ascii="Arial" w:hAnsi="Arial" w:cs="Arial"/>
        <w:sz w:val="18"/>
        <w:szCs w:val="18"/>
      </w:rPr>
      <w:fldChar w:fldCharType="begin"/>
    </w:r>
    <w:r w:rsidRPr="00280738">
      <w:rPr>
        <w:rFonts w:ascii="Arial" w:hAnsi="Arial" w:cs="Arial"/>
        <w:sz w:val="18"/>
        <w:szCs w:val="18"/>
      </w:rPr>
      <w:instrText xml:space="preserve"> STYLEREF  "Titre 1"  \* MERGEFORMAT </w:instrText>
    </w:r>
    <w:r w:rsidRPr="00280738">
      <w:rPr>
        <w:rFonts w:ascii="Arial" w:hAnsi="Arial" w:cs="Arial"/>
        <w:sz w:val="18"/>
        <w:szCs w:val="18"/>
      </w:rPr>
      <w:fldChar w:fldCharType="separate"/>
    </w:r>
    <w:r w:rsidR="00C474D0">
      <w:rPr>
        <w:rFonts w:ascii="Arial" w:hAnsi="Arial" w:cs="Arial"/>
        <w:noProof/>
        <w:sz w:val="18"/>
        <w:szCs w:val="18"/>
      </w:rPr>
      <w:t>Grille de sélection des demandes d’aide</w:t>
    </w:r>
    <w:r w:rsidRPr="00280738">
      <w:rPr>
        <w:rFonts w:ascii="Arial" w:hAnsi="Arial" w:cs="Arial"/>
        <w:sz w:val="18"/>
        <w:szCs w:val="18"/>
      </w:rPr>
      <w:fldChar w:fldCharType="end"/>
    </w:r>
  </w:p>
  <w:p w14:paraId="131BD880" w14:textId="2FCB4F24" w:rsidR="00072DBA" w:rsidRDefault="00072DBA">
    <w:pPr>
      <w:pStyle w:val="Pieddepage"/>
      <w:rPr>
        <w:rFonts w:ascii="Arial" w:hAnsi="Arial" w:cs="Arial"/>
        <w:sz w:val="18"/>
        <w:szCs w:val="18"/>
      </w:rPr>
    </w:pPr>
    <w:r w:rsidRPr="00280738">
      <w:rPr>
        <w:rFonts w:ascii="Arial" w:hAnsi="Arial" w:cs="Arial"/>
        <w:sz w:val="18"/>
        <w:szCs w:val="18"/>
      </w:rPr>
      <w:fldChar w:fldCharType="begin"/>
    </w:r>
    <w:r w:rsidRPr="00280738">
      <w:rPr>
        <w:rFonts w:ascii="Arial" w:hAnsi="Arial" w:cs="Arial"/>
        <w:sz w:val="18"/>
        <w:szCs w:val="18"/>
      </w:rPr>
      <w:instrText xml:space="preserve"> STYLEREF  "Titre 2"  \* MERGEFORMAT </w:instrText>
    </w:r>
    <w:r w:rsidRPr="00280738">
      <w:rPr>
        <w:rFonts w:ascii="Arial" w:hAnsi="Arial" w:cs="Arial"/>
        <w:sz w:val="18"/>
        <w:szCs w:val="18"/>
      </w:rPr>
      <w:fldChar w:fldCharType="separate"/>
    </w:r>
    <w:r w:rsidR="00C474D0">
      <w:rPr>
        <w:rFonts w:ascii="Arial" w:hAnsi="Arial" w:cs="Arial"/>
        <w:noProof/>
        <w:sz w:val="18"/>
        <w:szCs w:val="18"/>
      </w:rPr>
      <w:t>77.01 Soutien à l’émergence et au fonctionnement des groupes opérationnels du Partenariat Européen pour l’Innovation (PEI)</w:t>
    </w:r>
    <w:r w:rsidRPr="00280738">
      <w:rPr>
        <w:rFonts w:ascii="Arial" w:hAnsi="Arial" w:cs="Arial"/>
        <w:sz w:val="18"/>
        <w:szCs w:val="18"/>
      </w:rPr>
      <w:fldChar w:fldCharType="end"/>
    </w:r>
  </w:p>
  <w:p w14:paraId="3E72BD48" w14:textId="36044109" w:rsidR="00E5331B" w:rsidRPr="00280738" w:rsidRDefault="00E5331B">
    <w:pPr>
      <w:pStyle w:val="Pieddepag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STYLEREF  "Titre 3"  \* MERGEFORMAT </w:instrText>
    </w:r>
    <w:r>
      <w:rPr>
        <w:rFonts w:ascii="Arial" w:hAnsi="Arial" w:cs="Arial"/>
        <w:sz w:val="18"/>
        <w:szCs w:val="18"/>
      </w:rPr>
      <w:fldChar w:fldCharType="separate"/>
    </w:r>
    <w:r w:rsidR="00C474D0">
      <w:rPr>
        <w:rFonts w:ascii="Arial" w:hAnsi="Arial" w:cs="Arial"/>
        <w:noProof/>
        <w:sz w:val="18"/>
        <w:szCs w:val="18"/>
      </w:rPr>
      <w:t>Volet Fonctionnement des groupes opérationnels PEI</w:t>
    </w:r>
    <w:r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1D546" w14:textId="77777777" w:rsidR="00C474D0" w:rsidRDefault="00C474D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E7B10" w14:textId="77777777" w:rsidR="00EA1C83" w:rsidRDefault="00EA1C83" w:rsidP="00EA1C83">
      <w:pPr>
        <w:spacing w:after="0" w:line="240" w:lineRule="auto"/>
      </w:pPr>
      <w:r>
        <w:separator/>
      </w:r>
    </w:p>
  </w:footnote>
  <w:footnote w:type="continuationSeparator" w:id="0">
    <w:p w14:paraId="51EEC630" w14:textId="77777777" w:rsidR="00EA1C83" w:rsidRDefault="00EA1C83" w:rsidP="00EA1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2C381" w14:textId="05E8D97B" w:rsidR="00C474D0" w:rsidRDefault="00C474D0">
    <w:pPr>
      <w:pStyle w:val="En-tte"/>
    </w:pPr>
    <w:r>
      <w:rPr>
        <w:noProof/>
      </w:rPr>
      <w:pict w14:anchorId="0D18A7C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606141" o:spid="_x0000_s38914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8FEB2" w14:textId="65FD88DE" w:rsidR="00EA1C83" w:rsidRPr="008E52C2" w:rsidRDefault="00C474D0" w:rsidP="00EA1C83">
    <w:pPr>
      <w:pStyle w:val="En-tte"/>
      <w:jc w:val="center"/>
      <w:rPr>
        <w:rFonts w:ascii="Arial" w:hAnsi="Arial" w:cs="Arial"/>
        <w:b/>
        <w:bCs/>
        <w:color w:val="21873F"/>
        <w:sz w:val="32"/>
        <w:szCs w:val="32"/>
      </w:rPr>
    </w:pPr>
    <w:r>
      <w:rPr>
        <w:noProof/>
      </w:rPr>
      <w:pict w14:anchorId="2FD3A8C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606142" o:spid="_x0000_s38915" type="#_x0000_t136" style="position:absolute;left:0;text-align:left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</v:shape>
      </w:pict>
    </w:r>
    <w:r w:rsidR="00EA1C83" w:rsidRPr="008E52C2">
      <w:rPr>
        <w:rFonts w:ascii="Arial" w:hAnsi="Arial" w:cs="Arial"/>
        <w:b/>
        <w:bCs/>
        <w:color w:val="21873F"/>
        <w:sz w:val="32"/>
        <w:szCs w:val="32"/>
      </w:rPr>
      <w:t>Plan Stratégique National 2023-2027</w:t>
    </w:r>
  </w:p>
  <w:p w14:paraId="3E0E06E0" w14:textId="5E8B15EF" w:rsidR="00EA1C83" w:rsidRPr="008E52C2" w:rsidRDefault="00EA1C83" w:rsidP="00EA1C83">
    <w:pPr>
      <w:pStyle w:val="En-tte"/>
      <w:jc w:val="center"/>
      <w:rPr>
        <w:rFonts w:ascii="Arial" w:hAnsi="Arial" w:cs="Arial"/>
        <w:b/>
        <w:bCs/>
        <w:color w:val="21873F"/>
        <w:sz w:val="32"/>
        <w:szCs w:val="32"/>
      </w:rPr>
    </w:pPr>
    <w:r w:rsidRPr="008E52C2">
      <w:rPr>
        <w:rFonts w:ascii="Arial" w:hAnsi="Arial" w:cs="Arial"/>
        <w:b/>
        <w:bCs/>
        <w:color w:val="21873F"/>
        <w:sz w:val="32"/>
        <w:szCs w:val="32"/>
      </w:rPr>
      <w:t>Région Bourgogne-Franche-Comté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183F6B" w14:textId="1CEB1BBC" w:rsidR="00C474D0" w:rsidRDefault="00C474D0">
    <w:pPr>
      <w:pStyle w:val="En-tte"/>
    </w:pPr>
    <w:r>
      <w:rPr>
        <w:noProof/>
      </w:rPr>
      <w:pict w14:anchorId="65A8EF2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0606140" o:spid="_x0000_s38913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435021"/>
    <w:multiLevelType w:val="hybridMultilevel"/>
    <w:tmpl w:val="87FAF5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C7F6D"/>
    <w:multiLevelType w:val="hybridMultilevel"/>
    <w:tmpl w:val="8B66721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37038649">
    <w:abstractNumId w:val="0"/>
  </w:num>
  <w:num w:numId="2" w16cid:durableId="330524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38916"/>
    <o:shapelayout v:ext="edit">
      <o:idmap v:ext="edit" data="3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3E8"/>
    <w:rsid w:val="000251B4"/>
    <w:rsid w:val="000338D2"/>
    <w:rsid w:val="00072DBA"/>
    <w:rsid w:val="00077A30"/>
    <w:rsid w:val="000F2CF1"/>
    <w:rsid w:val="00100EF6"/>
    <w:rsid w:val="0012408C"/>
    <w:rsid w:val="001458BA"/>
    <w:rsid w:val="00170963"/>
    <w:rsid w:val="001777C0"/>
    <w:rsid w:val="0018106F"/>
    <w:rsid w:val="001963AB"/>
    <w:rsid w:val="001A2CE9"/>
    <w:rsid w:val="001C04EA"/>
    <w:rsid w:val="001C121A"/>
    <w:rsid w:val="001C64E2"/>
    <w:rsid w:val="001E25AF"/>
    <w:rsid w:val="001F282E"/>
    <w:rsid w:val="001F6F05"/>
    <w:rsid w:val="00215201"/>
    <w:rsid w:val="00280738"/>
    <w:rsid w:val="00282C78"/>
    <w:rsid w:val="00290B59"/>
    <w:rsid w:val="002C64F1"/>
    <w:rsid w:val="002D584D"/>
    <w:rsid w:val="003075E7"/>
    <w:rsid w:val="003515B9"/>
    <w:rsid w:val="0035659C"/>
    <w:rsid w:val="00383BC2"/>
    <w:rsid w:val="003921AD"/>
    <w:rsid w:val="003C6805"/>
    <w:rsid w:val="00403E66"/>
    <w:rsid w:val="00415454"/>
    <w:rsid w:val="00434F6D"/>
    <w:rsid w:val="00454E54"/>
    <w:rsid w:val="00500769"/>
    <w:rsid w:val="00501748"/>
    <w:rsid w:val="00535AE8"/>
    <w:rsid w:val="005769D6"/>
    <w:rsid w:val="005846FE"/>
    <w:rsid w:val="005C6D3A"/>
    <w:rsid w:val="005D7E98"/>
    <w:rsid w:val="005E1F56"/>
    <w:rsid w:val="005F6E17"/>
    <w:rsid w:val="0064734B"/>
    <w:rsid w:val="00647C9F"/>
    <w:rsid w:val="006501B4"/>
    <w:rsid w:val="0067549B"/>
    <w:rsid w:val="00676375"/>
    <w:rsid w:val="00681879"/>
    <w:rsid w:val="006A2952"/>
    <w:rsid w:val="006C7710"/>
    <w:rsid w:val="00707774"/>
    <w:rsid w:val="007248E4"/>
    <w:rsid w:val="00725AE0"/>
    <w:rsid w:val="00760A87"/>
    <w:rsid w:val="007A2FBC"/>
    <w:rsid w:val="007A43E9"/>
    <w:rsid w:val="007B0C44"/>
    <w:rsid w:val="007B638B"/>
    <w:rsid w:val="007D2220"/>
    <w:rsid w:val="007D425C"/>
    <w:rsid w:val="007F1E5A"/>
    <w:rsid w:val="00826059"/>
    <w:rsid w:val="00857B0E"/>
    <w:rsid w:val="00864F26"/>
    <w:rsid w:val="00876E76"/>
    <w:rsid w:val="00877EC2"/>
    <w:rsid w:val="008B088D"/>
    <w:rsid w:val="008C165C"/>
    <w:rsid w:val="008D1AA8"/>
    <w:rsid w:val="008E38C3"/>
    <w:rsid w:val="008E52C2"/>
    <w:rsid w:val="008E75D1"/>
    <w:rsid w:val="00912548"/>
    <w:rsid w:val="009B353C"/>
    <w:rsid w:val="009C2267"/>
    <w:rsid w:val="009C2A48"/>
    <w:rsid w:val="009F119E"/>
    <w:rsid w:val="00A170AB"/>
    <w:rsid w:val="00A24501"/>
    <w:rsid w:val="00A245C2"/>
    <w:rsid w:val="00A50E5B"/>
    <w:rsid w:val="00A5574C"/>
    <w:rsid w:val="00AB663C"/>
    <w:rsid w:val="00AF3A80"/>
    <w:rsid w:val="00AF42CE"/>
    <w:rsid w:val="00B1239D"/>
    <w:rsid w:val="00B30CA5"/>
    <w:rsid w:val="00B3538D"/>
    <w:rsid w:val="00B431BF"/>
    <w:rsid w:val="00B7650E"/>
    <w:rsid w:val="00BC0C50"/>
    <w:rsid w:val="00C10E88"/>
    <w:rsid w:val="00C155A1"/>
    <w:rsid w:val="00C3657E"/>
    <w:rsid w:val="00C36EE7"/>
    <w:rsid w:val="00C43B13"/>
    <w:rsid w:val="00C474D0"/>
    <w:rsid w:val="00C50EBF"/>
    <w:rsid w:val="00C75E9E"/>
    <w:rsid w:val="00C86C29"/>
    <w:rsid w:val="00C920B1"/>
    <w:rsid w:val="00CD40DB"/>
    <w:rsid w:val="00CE0DFA"/>
    <w:rsid w:val="00D072E8"/>
    <w:rsid w:val="00D2257A"/>
    <w:rsid w:val="00D26458"/>
    <w:rsid w:val="00D3054A"/>
    <w:rsid w:val="00D44602"/>
    <w:rsid w:val="00D54DC3"/>
    <w:rsid w:val="00D86083"/>
    <w:rsid w:val="00DB250E"/>
    <w:rsid w:val="00DD0269"/>
    <w:rsid w:val="00DD09EF"/>
    <w:rsid w:val="00E07F4E"/>
    <w:rsid w:val="00E32A09"/>
    <w:rsid w:val="00E43001"/>
    <w:rsid w:val="00E5331B"/>
    <w:rsid w:val="00E5475F"/>
    <w:rsid w:val="00E77093"/>
    <w:rsid w:val="00EA1C83"/>
    <w:rsid w:val="00EC664F"/>
    <w:rsid w:val="00F155F8"/>
    <w:rsid w:val="00F353E8"/>
    <w:rsid w:val="00FA7E50"/>
    <w:rsid w:val="00FB76D8"/>
    <w:rsid w:val="00FE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6"/>
    <o:shapelayout v:ext="edit">
      <o:idmap v:ext="edit" data="1"/>
    </o:shapelayout>
  </w:shapeDefaults>
  <w:decimalSymbol w:val=","/>
  <w:listSeparator w:val=";"/>
  <w14:docId w14:val="1F5B405A"/>
  <w15:chartTrackingRefBased/>
  <w15:docId w15:val="{DECEBEEC-EF3A-4D61-9E54-0686F3E3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72DBA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21873F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72DBA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i/>
      <w:color w:val="21873F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5331B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color w:val="21873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5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C920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920B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920B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920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920B1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A1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1C83"/>
  </w:style>
  <w:style w:type="paragraph" w:styleId="Pieddepage">
    <w:name w:val="footer"/>
    <w:basedOn w:val="Normal"/>
    <w:link w:val="PieddepageCar"/>
    <w:uiPriority w:val="99"/>
    <w:unhideWhenUsed/>
    <w:rsid w:val="00EA1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1C83"/>
  </w:style>
  <w:style w:type="paragraph" w:styleId="Paragraphedeliste">
    <w:name w:val="List Paragraph"/>
    <w:basedOn w:val="Normal"/>
    <w:uiPriority w:val="34"/>
    <w:qFormat/>
    <w:rsid w:val="007A43E9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72DBA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072DBA"/>
    <w:rPr>
      <w:rFonts w:ascii="Arial" w:eastAsiaTheme="majorEastAsia" w:hAnsi="Arial" w:cstheme="majorBidi"/>
      <w:b/>
      <w:color w:val="21873F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72DBA"/>
    <w:rPr>
      <w:rFonts w:ascii="Arial" w:eastAsiaTheme="majorEastAsia" w:hAnsi="Arial" w:cstheme="majorBidi"/>
      <w:i/>
      <w:color w:val="21873F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5331B"/>
    <w:rPr>
      <w:rFonts w:ascii="Arial" w:eastAsiaTheme="majorEastAsia" w:hAnsi="Arial" w:cstheme="majorBidi"/>
      <w:color w:val="21873F"/>
      <w:sz w:val="24"/>
      <w:szCs w:val="24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501748"/>
    <w:pPr>
      <w:spacing w:after="0"/>
    </w:pPr>
  </w:style>
  <w:style w:type="paragraph" w:styleId="Rvision">
    <w:name w:val="Revision"/>
    <w:hidden/>
    <w:uiPriority w:val="99"/>
    <w:semiHidden/>
    <w:rsid w:val="001F28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5D593-5818-4A5C-B8B5-27F71BF66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1773</TotalTime>
  <Pages>6</Pages>
  <Words>1426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Bourgogne-Franche-Comte</Company>
  <LinksUpToDate>false</LinksUpToDate>
  <CharactersWithSpaces>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SOUILLARD Maxime</dc:creator>
  <cp:lastModifiedBy>MESLIER Mathias</cp:lastModifiedBy>
  <cp:revision>71</cp:revision>
  <cp:lastPrinted>2023-03-14T09:42:00Z</cp:lastPrinted>
  <dcterms:created xsi:type="dcterms:W3CDTF">2022-08-11T11:58:00Z</dcterms:created>
  <dcterms:modified xsi:type="dcterms:W3CDTF">2025-10-31T16:15:00Z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</Properties>
</file>